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DD" w:rsidRDefault="007900DD" w:rsidP="007900DD">
      <w:pPr>
        <w:jc w:val="center"/>
        <w:rPr>
          <w:b/>
          <w:sz w:val="44"/>
          <w:szCs w:val="44"/>
        </w:rPr>
      </w:pPr>
    </w:p>
    <w:p w:rsidR="007900DD" w:rsidRDefault="007900DD" w:rsidP="007900DD">
      <w:pPr>
        <w:jc w:val="center"/>
        <w:rPr>
          <w:b/>
          <w:sz w:val="44"/>
          <w:szCs w:val="44"/>
        </w:rPr>
      </w:pPr>
    </w:p>
    <w:p w:rsidR="007900DD" w:rsidRDefault="007900DD" w:rsidP="007900DD">
      <w:pPr>
        <w:jc w:val="center"/>
        <w:rPr>
          <w:b/>
          <w:sz w:val="44"/>
          <w:szCs w:val="44"/>
        </w:rPr>
      </w:pPr>
    </w:p>
    <w:p w:rsidR="007900DD" w:rsidRDefault="007900DD" w:rsidP="007900DD">
      <w:pPr>
        <w:jc w:val="center"/>
        <w:rPr>
          <w:b/>
          <w:sz w:val="44"/>
          <w:szCs w:val="44"/>
        </w:rPr>
      </w:pPr>
    </w:p>
    <w:p w:rsidR="007900DD" w:rsidRDefault="007900DD" w:rsidP="007900DD">
      <w:pPr>
        <w:jc w:val="center"/>
        <w:rPr>
          <w:b/>
          <w:sz w:val="44"/>
          <w:szCs w:val="44"/>
        </w:rPr>
      </w:pPr>
    </w:p>
    <w:p w:rsidR="007900DD" w:rsidRDefault="007900DD" w:rsidP="007900DD">
      <w:pPr>
        <w:jc w:val="center"/>
        <w:rPr>
          <w:b/>
          <w:sz w:val="44"/>
          <w:szCs w:val="44"/>
        </w:rPr>
      </w:pPr>
    </w:p>
    <w:p w:rsidR="007900DD" w:rsidRDefault="007900DD" w:rsidP="007900DD">
      <w:pPr>
        <w:jc w:val="center"/>
        <w:rPr>
          <w:b/>
          <w:sz w:val="44"/>
          <w:szCs w:val="44"/>
        </w:rPr>
      </w:pPr>
    </w:p>
    <w:p w:rsidR="007900DD" w:rsidRDefault="007900DD" w:rsidP="007900DD">
      <w:pPr>
        <w:jc w:val="center"/>
        <w:rPr>
          <w:b/>
          <w:sz w:val="30"/>
          <w:szCs w:val="30"/>
        </w:rPr>
      </w:pPr>
    </w:p>
    <w:p w:rsidR="007900DD" w:rsidRDefault="007900DD" w:rsidP="007900DD">
      <w:pPr>
        <w:jc w:val="center"/>
        <w:rPr>
          <w:b/>
          <w:sz w:val="44"/>
          <w:szCs w:val="44"/>
        </w:rPr>
      </w:pPr>
    </w:p>
    <w:p w:rsidR="007900DD" w:rsidRDefault="007900DD" w:rsidP="007900DD">
      <w:pPr>
        <w:jc w:val="center"/>
        <w:rPr>
          <w:b/>
          <w:sz w:val="44"/>
          <w:szCs w:val="44"/>
        </w:rPr>
      </w:pPr>
    </w:p>
    <w:p w:rsidR="007900DD" w:rsidRDefault="007900DD" w:rsidP="007900DD">
      <w:pPr>
        <w:jc w:val="center"/>
        <w:rPr>
          <w:b/>
          <w:sz w:val="44"/>
          <w:szCs w:val="44"/>
        </w:rPr>
      </w:pPr>
    </w:p>
    <w:p w:rsidR="007900DD" w:rsidRDefault="007900DD" w:rsidP="007900DD">
      <w:pPr>
        <w:jc w:val="center"/>
        <w:rPr>
          <w:b/>
          <w:sz w:val="44"/>
          <w:szCs w:val="44"/>
        </w:rPr>
      </w:pPr>
    </w:p>
    <w:p w:rsidR="007900DD" w:rsidRDefault="007900DD" w:rsidP="007900DD">
      <w:pPr>
        <w:pStyle w:val="11"/>
        <w:rPr>
          <w:lang w:val="ru-RU"/>
        </w:rPr>
      </w:pPr>
    </w:p>
    <w:p w:rsidR="007900DD" w:rsidRDefault="007900DD" w:rsidP="007900DD">
      <w:pPr>
        <w:rPr>
          <w:lang w:val="ru-RU"/>
        </w:rPr>
      </w:pPr>
    </w:p>
    <w:p w:rsidR="007900DD" w:rsidRDefault="007900DD" w:rsidP="007900DD">
      <w:pPr>
        <w:rPr>
          <w:lang w:val="ru-RU"/>
        </w:rPr>
      </w:pPr>
    </w:p>
    <w:p w:rsidR="007900DD" w:rsidRDefault="007900DD" w:rsidP="007900DD">
      <w:pPr>
        <w:rPr>
          <w:lang w:val="ru-RU"/>
        </w:rPr>
      </w:pPr>
    </w:p>
    <w:p w:rsidR="007900DD" w:rsidRDefault="007900DD" w:rsidP="007900DD">
      <w:pPr>
        <w:rPr>
          <w:lang w:val="ru-RU"/>
        </w:rPr>
      </w:pPr>
    </w:p>
    <w:p w:rsidR="007900DD" w:rsidRDefault="007900DD" w:rsidP="007900DD">
      <w:pPr>
        <w:rPr>
          <w:lang w:val="ru-RU"/>
        </w:rPr>
      </w:pPr>
    </w:p>
    <w:p w:rsidR="007900DD" w:rsidRDefault="007900DD" w:rsidP="007900DD">
      <w:pPr>
        <w:rPr>
          <w:lang w:val="ru-RU"/>
        </w:rPr>
      </w:pPr>
    </w:p>
    <w:p w:rsidR="007900DD" w:rsidRDefault="007900DD" w:rsidP="007900DD">
      <w:pPr>
        <w:rPr>
          <w:lang w:val="ru-RU"/>
        </w:rPr>
      </w:pPr>
    </w:p>
    <w:p w:rsidR="007900DD" w:rsidRDefault="007900DD" w:rsidP="007900DD">
      <w:pPr>
        <w:pStyle w:val="11"/>
        <w:rPr>
          <w:lang w:val="ru-RU"/>
        </w:rPr>
      </w:pPr>
      <w:r>
        <w:t>CONTENTS</w:t>
      </w:r>
      <w:r>
        <w:rPr>
          <w:lang w:val="ru-RU"/>
        </w:rPr>
        <w:t>/СОДЕРЖАНИЕ</w:t>
      </w:r>
    </w:p>
    <w:p w:rsidR="007900DD" w:rsidRDefault="007900DD" w:rsidP="007900DD">
      <w:pPr>
        <w:pStyle w:val="11"/>
        <w:spacing w:line="240" w:lineRule="auto"/>
        <w:rPr>
          <w:rFonts w:eastAsia="Times New Roman"/>
          <w:b w:val="0"/>
          <w:color w:val="auto"/>
          <w:kern w:val="0"/>
          <w:lang w:val="ru-RU" w:eastAsia="ru-RU"/>
        </w:rPr>
      </w:pPr>
      <w:r>
        <w:rPr>
          <w:rStyle w:val="a3"/>
          <w:b w:val="0"/>
        </w:rPr>
        <w:fldChar w:fldCharType="begin"/>
      </w:r>
      <w:r>
        <w:rPr>
          <w:rStyle w:val="a3"/>
          <w:b w:val="0"/>
        </w:rPr>
        <w:instrText xml:space="preserve"> TOC \o "1-3" \h \z \u </w:instrText>
      </w:r>
      <w:r>
        <w:rPr>
          <w:rStyle w:val="a3"/>
          <w:b w:val="0"/>
        </w:rPr>
        <w:fldChar w:fldCharType="separate"/>
      </w:r>
      <w:hyperlink r:id="rId5" w:anchor="_Toc182812108" w:history="1">
        <w:r>
          <w:rPr>
            <w:rStyle w:val="a3"/>
            <w:b w:val="0"/>
          </w:rPr>
          <w:t>Article 1 - Definition and Explanation</w:t>
        </w:r>
        <w:r>
          <w:rPr>
            <w:rStyle w:val="a3"/>
            <w:b w:val="0"/>
            <w:lang w:val="ru-RU"/>
          </w:rPr>
          <w:t xml:space="preserve"> /Пункт 1 – Определение и Разъяснение</w:t>
        </w:r>
        <w:r>
          <w:rPr>
            <w:rStyle w:val="a3"/>
            <w:b w:val="0"/>
            <w:webHidden/>
          </w:rPr>
          <w:tab/>
        </w:r>
        <w:r>
          <w:rPr>
            <w:rStyle w:val="a3"/>
            <w:b w:val="0"/>
            <w:webHidden/>
          </w:rPr>
          <w:fldChar w:fldCharType="begin"/>
        </w:r>
        <w:r>
          <w:rPr>
            <w:rStyle w:val="a3"/>
            <w:b w:val="0"/>
            <w:webHidden/>
          </w:rPr>
          <w:instrText xml:space="preserve"> PAGEREF _Toc182812108 \h </w:instrText>
        </w:r>
        <w:r>
          <w:rPr>
            <w:rStyle w:val="a3"/>
            <w:b w:val="0"/>
            <w:webHidden/>
          </w:rPr>
        </w:r>
        <w:r>
          <w:rPr>
            <w:rStyle w:val="a3"/>
            <w:b w:val="0"/>
            <w:webHidden/>
          </w:rPr>
          <w:fldChar w:fldCharType="separate"/>
        </w:r>
        <w:r>
          <w:rPr>
            <w:rStyle w:val="a3"/>
            <w:b w:val="0"/>
            <w:webHidden/>
          </w:rPr>
          <w:t>5</w:t>
        </w:r>
        <w:r>
          <w:rPr>
            <w:rStyle w:val="a3"/>
            <w:b w:val="0"/>
            <w:webHidden/>
          </w:rPr>
          <w:fldChar w:fldCharType="end"/>
        </w:r>
      </w:hyperlink>
    </w:p>
    <w:p w:rsidR="007900DD" w:rsidRDefault="007900DD" w:rsidP="007900DD">
      <w:pPr>
        <w:pStyle w:val="1"/>
        <w:spacing w:before="0" w:after="0" w:line="240" w:lineRule="auto"/>
        <w:rPr>
          <w:b w:val="0"/>
          <w:kern w:val="0"/>
          <w:sz w:val="22"/>
          <w:szCs w:val="22"/>
          <w:lang w:val="ru-RU" w:eastAsia="ru-RU"/>
        </w:rPr>
      </w:pPr>
      <w:hyperlink r:id="rId6" w:anchor="_Toc182812109" w:history="1">
        <w:r>
          <w:rPr>
            <w:rStyle w:val="a3"/>
            <w:rFonts w:eastAsia="SimSun"/>
            <w:b w:val="0"/>
            <w:sz w:val="22"/>
            <w:szCs w:val="22"/>
          </w:rPr>
          <w:t>Article 2 - Appointment &amp; Acceptance</w:t>
        </w:r>
        <w:r>
          <w:rPr>
            <w:rStyle w:val="a3"/>
            <w:rFonts w:eastAsia="SimSun"/>
            <w:b w:val="0"/>
            <w:sz w:val="22"/>
            <w:szCs w:val="22"/>
            <w:lang w:val="ru-RU"/>
          </w:rPr>
          <w:t>/ Пункт 2 – Назначение и принятие……………..</w:t>
        </w:r>
        <w:r>
          <w:rPr>
            <w:rStyle w:val="a3"/>
            <w:rFonts w:eastAsia="SimSun"/>
            <w:b w:val="0"/>
            <w:webHidden/>
            <w:sz w:val="22"/>
            <w:szCs w:val="22"/>
          </w:rPr>
          <w:tab/>
        </w:r>
        <w:r>
          <w:rPr>
            <w:rStyle w:val="a3"/>
            <w:rFonts w:eastAsia="SimSun"/>
            <w:b w:val="0"/>
            <w:webHidden/>
            <w:sz w:val="22"/>
            <w:szCs w:val="22"/>
          </w:rPr>
          <w:fldChar w:fldCharType="begin"/>
        </w:r>
        <w:r>
          <w:rPr>
            <w:rStyle w:val="a3"/>
            <w:rFonts w:eastAsia="SimSun"/>
            <w:b w:val="0"/>
            <w:webHidden/>
            <w:sz w:val="22"/>
            <w:szCs w:val="22"/>
          </w:rPr>
          <w:instrText xml:space="preserve"> PAGEREF _Toc182812109 \h </w:instrText>
        </w:r>
        <w:r>
          <w:rPr>
            <w:rStyle w:val="a3"/>
            <w:rFonts w:eastAsia="SimSun"/>
            <w:b w:val="0"/>
            <w:webHidden/>
            <w:sz w:val="22"/>
            <w:szCs w:val="22"/>
          </w:rPr>
        </w:r>
        <w:r>
          <w:rPr>
            <w:rStyle w:val="a3"/>
            <w:rFonts w:eastAsia="SimSun"/>
            <w:b w:val="0"/>
            <w:webHidden/>
            <w:sz w:val="22"/>
            <w:szCs w:val="22"/>
          </w:rPr>
          <w:fldChar w:fldCharType="separate"/>
        </w:r>
        <w:r>
          <w:rPr>
            <w:rStyle w:val="a3"/>
            <w:rFonts w:eastAsia="SimSun"/>
            <w:b w:val="0"/>
            <w:noProof/>
            <w:webHidden/>
            <w:sz w:val="22"/>
            <w:szCs w:val="22"/>
          </w:rPr>
          <w:t>6</w:t>
        </w:r>
        <w:r>
          <w:rPr>
            <w:rStyle w:val="a3"/>
            <w:rFonts w:eastAsia="SimSun"/>
            <w:b w:val="0"/>
            <w:webHidden/>
            <w:sz w:val="22"/>
            <w:szCs w:val="22"/>
          </w:rPr>
          <w:fldChar w:fldCharType="end"/>
        </w:r>
      </w:hyperlink>
      <w:r>
        <w:rPr>
          <w:b w:val="0"/>
          <w:kern w:val="0"/>
          <w:sz w:val="22"/>
          <w:szCs w:val="22"/>
          <w:lang w:val="ru-RU" w:eastAsia="ru-RU"/>
        </w:rPr>
        <w:t xml:space="preserve">           </w:t>
      </w:r>
      <w:hyperlink r:id="rId7" w:anchor="_Toc182812110" w:history="1">
        <w:r>
          <w:rPr>
            <w:rStyle w:val="a3"/>
            <w:rFonts w:eastAsia="SimSun"/>
            <w:b w:val="0"/>
            <w:sz w:val="22"/>
            <w:szCs w:val="22"/>
          </w:rPr>
          <w:t>Article 3 - Distributor’s Rights and Obligations</w:t>
        </w:r>
        <w:r>
          <w:rPr>
            <w:rStyle w:val="a3"/>
            <w:rFonts w:eastAsia="SimSun"/>
            <w:b w:val="0"/>
            <w:sz w:val="22"/>
            <w:szCs w:val="22"/>
            <w:lang w:val="ru-RU"/>
          </w:rPr>
          <w:t>/ Пункт 3 – Права и обязанности Дистрибьютора…………………………………………………………………………………..</w:t>
        </w:r>
        <w:r>
          <w:rPr>
            <w:rStyle w:val="a3"/>
            <w:rFonts w:eastAsia="SimSun"/>
            <w:b w:val="0"/>
            <w:webHidden/>
            <w:sz w:val="22"/>
            <w:szCs w:val="22"/>
          </w:rPr>
          <w:tab/>
        </w:r>
        <w:r>
          <w:rPr>
            <w:rStyle w:val="a3"/>
            <w:rFonts w:eastAsia="SimSun"/>
            <w:b w:val="0"/>
            <w:webHidden/>
            <w:sz w:val="22"/>
            <w:szCs w:val="22"/>
          </w:rPr>
          <w:fldChar w:fldCharType="begin"/>
        </w:r>
        <w:r>
          <w:rPr>
            <w:rStyle w:val="a3"/>
            <w:rFonts w:eastAsia="SimSun"/>
            <w:b w:val="0"/>
            <w:webHidden/>
            <w:sz w:val="22"/>
            <w:szCs w:val="22"/>
          </w:rPr>
          <w:instrText xml:space="preserve"> PAGEREF _Toc182812110 \h </w:instrText>
        </w:r>
        <w:r>
          <w:rPr>
            <w:rStyle w:val="a3"/>
            <w:rFonts w:eastAsia="SimSun"/>
            <w:b w:val="0"/>
            <w:webHidden/>
            <w:sz w:val="22"/>
            <w:szCs w:val="22"/>
          </w:rPr>
        </w:r>
        <w:r>
          <w:rPr>
            <w:rStyle w:val="a3"/>
            <w:rFonts w:eastAsia="SimSun"/>
            <w:b w:val="0"/>
            <w:webHidden/>
            <w:sz w:val="22"/>
            <w:szCs w:val="22"/>
          </w:rPr>
          <w:fldChar w:fldCharType="separate"/>
        </w:r>
        <w:r>
          <w:rPr>
            <w:rStyle w:val="a3"/>
            <w:rFonts w:eastAsia="SimSun"/>
            <w:b w:val="0"/>
            <w:noProof/>
            <w:webHidden/>
            <w:sz w:val="22"/>
            <w:szCs w:val="22"/>
          </w:rPr>
          <w:t>7</w:t>
        </w:r>
        <w:r>
          <w:rPr>
            <w:rStyle w:val="a3"/>
            <w:rFonts w:eastAsia="SimSun"/>
            <w:b w:val="0"/>
            <w:webHidden/>
            <w:sz w:val="22"/>
            <w:szCs w:val="22"/>
          </w:rPr>
          <w:fldChar w:fldCharType="end"/>
        </w:r>
      </w:hyperlink>
    </w:p>
    <w:p w:rsidR="007900DD" w:rsidRDefault="007900DD" w:rsidP="007900DD">
      <w:pPr>
        <w:pStyle w:val="11"/>
        <w:spacing w:line="240" w:lineRule="auto"/>
        <w:rPr>
          <w:rFonts w:eastAsia="Times New Roman"/>
          <w:b w:val="0"/>
          <w:color w:val="auto"/>
          <w:kern w:val="0"/>
          <w:lang w:val="ru-RU" w:eastAsia="ru-RU"/>
        </w:rPr>
      </w:pPr>
      <w:hyperlink r:id="rId8" w:anchor="_Toc182812111" w:history="1">
        <w:r>
          <w:rPr>
            <w:rStyle w:val="a3"/>
            <w:b w:val="0"/>
          </w:rPr>
          <w:t>Article 4 - Supplier’s Rights and Obligations</w:t>
        </w:r>
        <w:r>
          <w:rPr>
            <w:rStyle w:val="a3"/>
            <w:b w:val="0"/>
            <w:lang w:val="ru-RU"/>
          </w:rPr>
          <w:t>/ Пункт 4 – Права и Обязанности Поставщика</w:t>
        </w:r>
        <w:r>
          <w:rPr>
            <w:rStyle w:val="a3"/>
            <w:b w:val="0"/>
            <w:webHidden/>
          </w:rPr>
          <w:tab/>
        </w:r>
        <w:r>
          <w:rPr>
            <w:rStyle w:val="a3"/>
            <w:b w:val="0"/>
            <w:webHidden/>
          </w:rPr>
          <w:fldChar w:fldCharType="begin"/>
        </w:r>
        <w:r>
          <w:rPr>
            <w:rStyle w:val="a3"/>
            <w:b w:val="0"/>
            <w:webHidden/>
          </w:rPr>
          <w:instrText xml:space="preserve"> PAGEREF _Toc182812111 \h </w:instrText>
        </w:r>
        <w:r>
          <w:rPr>
            <w:rStyle w:val="a3"/>
            <w:b w:val="0"/>
            <w:webHidden/>
          </w:rPr>
        </w:r>
        <w:r>
          <w:rPr>
            <w:rStyle w:val="a3"/>
            <w:b w:val="0"/>
            <w:webHidden/>
          </w:rPr>
          <w:fldChar w:fldCharType="separate"/>
        </w:r>
        <w:r>
          <w:rPr>
            <w:rStyle w:val="a3"/>
            <w:b w:val="0"/>
            <w:webHidden/>
          </w:rPr>
          <w:t>12</w:t>
        </w:r>
        <w:r>
          <w:rPr>
            <w:rStyle w:val="a3"/>
            <w:b w:val="0"/>
            <w:webHidden/>
          </w:rPr>
          <w:fldChar w:fldCharType="end"/>
        </w:r>
      </w:hyperlink>
    </w:p>
    <w:p w:rsidR="007900DD" w:rsidRDefault="007900DD" w:rsidP="007900DD">
      <w:pPr>
        <w:pStyle w:val="11"/>
        <w:spacing w:line="240" w:lineRule="auto"/>
        <w:rPr>
          <w:rFonts w:eastAsia="Times New Roman"/>
          <w:b w:val="0"/>
          <w:color w:val="auto"/>
          <w:kern w:val="0"/>
          <w:lang w:val="ru-RU" w:eastAsia="ru-RU"/>
        </w:rPr>
      </w:pPr>
      <w:hyperlink r:id="rId9" w:anchor="_Toc182812112" w:history="1">
        <w:r>
          <w:rPr>
            <w:rStyle w:val="a3"/>
            <w:b w:val="0"/>
          </w:rPr>
          <w:t>Article 5 - Purchase Order and Improvement of Products</w:t>
        </w:r>
        <w:r>
          <w:rPr>
            <w:rStyle w:val="a3"/>
            <w:b w:val="0"/>
            <w:lang w:val="ru-RU"/>
          </w:rPr>
          <w:t>/ Пункт 5 – Заказ на покупку и усовершенствование Продукции</w:t>
        </w:r>
        <w:r>
          <w:rPr>
            <w:rStyle w:val="a3"/>
            <w:b w:val="0"/>
            <w:webHidden/>
          </w:rPr>
          <w:tab/>
        </w:r>
        <w:r>
          <w:rPr>
            <w:rStyle w:val="a3"/>
            <w:b w:val="0"/>
            <w:webHidden/>
          </w:rPr>
          <w:fldChar w:fldCharType="begin"/>
        </w:r>
        <w:r>
          <w:rPr>
            <w:rStyle w:val="a3"/>
            <w:b w:val="0"/>
            <w:webHidden/>
          </w:rPr>
          <w:instrText xml:space="preserve"> PAGEREF _Toc182812112 \h </w:instrText>
        </w:r>
        <w:r>
          <w:rPr>
            <w:rStyle w:val="a3"/>
            <w:b w:val="0"/>
            <w:webHidden/>
          </w:rPr>
        </w:r>
        <w:r>
          <w:rPr>
            <w:rStyle w:val="a3"/>
            <w:b w:val="0"/>
            <w:webHidden/>
          </w:rPr>
          <w:fldChar w:fldCharType="separate"/>
        </w:r>
        <w:r>
          <w:rPr>
            <w:rStyle w:val="a3"/>
            <w:b w:val="0"/>
            <w:webHidden/>
          </w:rPr>
          <w:t>12</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10" w:anchor="_Toc182812113" w:history="1">
        <w:r>
          <w:rPr>
            <w:rStyle w:val="a3"/>
            <w:b w:val="0"/>
          </w:rPr>
          <w:t>Article 6 - Sales Terms</w:t>
        </w:r>
        <w:r>
          <w:rPr>
            <w:rStyle w:val="a3"/>
            <w:b w:val="0"/>
            <w:lang w:val="ru-RU"/>
          </w:rPr>
          <w:t>/ Пункт 6 – Условия продажи</w:t>
        </w:r>
        <w:r>
          <w:rPr>
            <w:rStyle w:val="a3"/>
            <w:b w:val="0"/>
            <w:webHidden/>
          </w:rPr>
          <w:tab/>
        </w:r>
        <w:r>
          <w:rPr>
            <w:rStyle w:val="a3"/>
            <w:b w:val="0"/>
            <w:webHidden/>
          </w:rPr>
          <w:fldChar w:fldCharType="begin"/>
        </w:r>
        <w:r>
          <w:rPr>
            <w:rStyle w:val="a3"/>
            <w:b w:val="0"/>
            <w:webHidden/>
          </w:rPr>
          <w:instrText xml:space="preserve"> PAGEREF _Toc182812113 \h </w:instrText>
        </w:r>
        <w:r>
          <w:rPr>
            <w:rStyle w:val="a3"/>
            <w:b w:val="0"/>
            <w:webHidden/>
          </w:rPr>
        </w:r>
        <w:r>
          <w:rPr>
            <w:rStyle w:val="a3"/>
            <w:b w:val="0"/>
            <w:webHidden/>
          </w:rPr>
          <w:fldChar w:fldCharType="separate"/>
        </w:r>
        <w:r>
          <w:rPr>
            <w:rStyle w:val="a3"/>
            <w:b w:val="0"/>
            <w:webHidden/>
          </w:rPr>
          <w:t>14</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11" w:anchor="_Toc182812114" w:history="1">
        <w:r>
          <w:rPr>
            <w:rStyle w:val="a3"/>
            <w:b w:val="0"/>
          </w:rPr>
          <w:t>Article 7 – Delivery</w:t>
        </w:r>
        <w:r>
          <w:rPr>
            <w:rStyle w:val="a3"/>
            <w:b w:val="0"/>
            <w:lang w:val="ru-RU"/>
          </w:rPr>
          <w:t>/Пункт 7 - Поставка</w:t>
        </w:r>
        <w:r>
          <w:rPr>
            <w:rStyle w:val="a3"/>
            <w:b w:val="0"/>
            <w:webHidden/>
          </w:rPr>
          <w:tab/>
        </w:r>
        <w:r>
          <w:rPr>
            <w:rStyle w:val="a3"/>
            <w:b w:val="0"/>
            <w:webHidden/>
          </w:rPr>
          <w:fldChar w:fldCharType="begin"/>
        </w:r>
        <w:r>
          <w:rPr>
            <w:rStyle w:val="a3"/>
            <w:b w:val="0"/>
            <w:webHidden/>
          </w:rPr>
          <w:instrText xml:space="preserve"> PAGEREF _Toc182812114 \h </w:instrText>
        </w:r>
        <w:r>
          <w:rPr>
            <w:rStyle w:val="a3"/>
            <w:b w:val="0"/>
            <w:webHidden/>
          </w:rPr>
        </w:r>
        <w:r>
          <w:rPr>
            <w:rStyle w:val="a3"/>
            <w:b w:val="0"/>
            <w:webHidden/>
          </w:rPr>
          <w:fldChar w:fldCharType="separate"/>
        </w:r>
        <w:r>
          <w:rPr>
            <w:rStyle w:val="a3"/>
            <w:b w:val="0"/>
            <w:webHidden/>
          </w:rPr>
          <w:t>15</w:t>
        </w:r>
        <w:r>
          <w:rPr>
            <w:rStyle w:val="a3"/>
            <w:b w:val="0"/>
            <w:webHidden/>
          </w:rPr>
          <w:fldChar w:fldCharType="end"/>
        </w:r>
      </w:hyperlink>
    </w:p>
    <w:p w:rsidR="007900DD" w:rsidRDefault="007900DD" w:rsidP="007900DD">
      <w:pPr>
        <w:rPr>
          <w:rStyle w:val="a3"/>
          <w:color w:val="auto"/>
          <w:sz w:val="22"/>
          <w:szCs w:val="22"/>
          <w:u w:val="none"/>
        </w:rPr>
      </w:pPr>
      <w:hyperlink r:id="rId12" w:anchor="_Toc182812115" w:history="1">
        <w:r>
          <w:rPr>
            <w:rStyle w:val="a3"/>
          </w:rPr>
          <w:t>Article 8 - Spare Parts Audition</w:t>
        </w:r>
        <w:r>
          <w:rPr>
            <w:rStyle w:val="a3"/>
            <w:lang w:val="ru-RU"/>
          </w:rPr>
          <w:t>/</w:t>
        </w:r>
        <w:r>
          <w:rPr>
            <w:rStyle w:val="a3"/>
            <w:sz w:val="22"/>
            <w:szCs w:val="22"/>
            <w:lang w:val="ru-RU"/>
          </w:rPr>
          <w:t xml:space="preserve"> Пункт 8 - Проверка запасных частей</w:t>
        </w:r>
      </w:hyperlink>
    </w:p>
    <w:p w:rsidR="007900DD" w:rsidRDefault="007900DD" w:rsidP="007900DD">
      <w:pPr>
        <w:pStyle w:val="11"/>
        <w:rPr>
          <w:rFonts w:eastAsia="Times New Roman"/>
          <w:b w:val="0"/>
          <w:kern w:val="0"/>
          <w:lang w:eastAsia="ru-RU"/>
        </w:rPr>
      </w:pPr>
      <w:hyperlink r:id="rId13" w:anchor="_Toc182812115" w:history="1">
        <w:r>
          <w:rPr>
            <w:rStyle w:val="a3"/>
            <w:b w:val="0"/>
            <w:webHidden/>
          </w:rPr>
          <w:tab/>
        </w:r>
        <w:r>
          <w:rPr>
            <w:rStyle w:val="a3"/>
            <w:b w:val="0"/>
            <w:webHidden/>
          </w:rPr>
          <w:fldChar w:fldCharType="begin"/>
        </w:r>
        <w:r>
          <w:rPr>
            <w:rStyle w:val="a3"/>
            <w:b w:val="0"/>
            <w:webHidden/>
          </w:rPr>
          <w:instrText xml:space="preserve"> PAGEREF _Toc182812115 \h </w:instrText>
        </w:r>
        <w:r>
          <w:rPr>
            <w:rStyle w:val="a3"/>
            <w:b w:val="0"/>
            <w:webHidden/>
          </w:rPr>
        </w:r>
        <w:r>
          <w:rPr>
            <w:rStyle w:val="a3"/>
            <w:b w:val="0"/>
            <w:webHidden/>
          </w:rPr>
          <w:fldChar w:fldCharType="separate"/>
        </w:r>
        <w:r>
          <w:rPr>
            <w:rStyle w:val="a3"/>
            <w:b w:val="0"/>
            <w:webHidden/>
          </w:rPr>
          <w:t>15</w:t>
        </w:r>
        <w:r>
          <w:rPr>
            <w:rStyle w:val="a3"/>
            <w:b w:val="0"/>
            <w:webHidden/>
          </w:rPr>
          <w:fldChar w:fldCharType="end"/>
        </w:r>
      </w:hyperlink>
    </w:p>
    <w:p w:rsidR="007900DD" w:rsidRDefault="007900DD" w:rsidP="007900DD">
      <w:pPr>
        <w:rPr>
          <w:rStyle w:val="a3"/>
          <w:color w:val="auto"/>
          <w:sz w:val="22"/>
          <w:szCs w:val="22"/>
          <w:u w:val="none"/>
        </w:rPr>
      </w:pPr>
      <w:hyperlink r:id="rId14" w:anchor="_Toc182812116" w:history="1">
        <w:r>
          <w:rPr>
            <w:rStyle w:val="a3"/>
          </w:rPr>
          <w:t>Article 9 - Other Service Responsibilities (non-Distributor sale)</w:t>
        </w:r>
        <w:r>
          <w:rPr>
            <w:rStyle w:val="a3"/>
            <w:lang w:val="ru-RU"/>
          </w:rPr>
          <w:t>/</w:t>
        </w:r>
        <w:r>
          <w:rPr>
            <w:rStyle w:val="a3"/>
            <w:sz w:val="22"/>
            <w:szCs w:val="22"/>
            <w:lang w:val="ru-RU"/>
          </w:rPr>
          <w:t xml:space="preserve"> Пункт 9 – Прочие условия ответственности по сервису (недистрибьюторская продажа)</w:t>
        </w:r>
      </w:hyperlink>
    </w:p>
    <w:p w:rsidR="007900DD" w:rsidRDefault="007900DD" w:rsidP="007900DD">
      <w:pPr>
        <w:pStyle w:val="11"/>
        <w:rPr>
          <w:rFonts w:eastAsia="Times New Roman"/>
          <w:b w:val="0"/>
          <w:kern w:val="0"/>
          <w:lang w:eastAsia="ru-RU"/>
        </w:rPr>
      </w:pPr>
      <w:hyperlink r:id="rId15" w:anchor="_Toc182812116" w:history="1">
        <w:r>
          <w:rPr>
            <w:rStyle w:val="a3"/>
            <w:b w:val="0"/>
            <w:webHidden/>
          </w:rPr>
          <w:tab/>
        </w:r>
        <w:r>
          <w:rPr>
            <w:rStyle w:val="a3"/>
            <w:b w:val="0"/>
            <w:webHidden/>
          </w:rPr>
          <w:fldChar w:fldCharType="begin"/>
        </w:r>
        <w:r>
          <w:rPr>
            <w:rStyle w:val="a3"/>
            <w:b w:val="0"/>
            <w:webHidden/>
          </w:rPr>
          <w:instrText xml:space="preserve"> PAGEREF _Toc182812116 \h </w:instrText>
        </w:r>
        <w:r>
          <w:rPr>
            <w:rStyle w:val="a3"/>
            <w:b w:val="0"/>
            <w:webHidden/>
          </w:rPr>
        </w:r>
        <w:r>
          <w:rPr>
            <w:rStyle w:val="a3"/>
            <w:b w:val="0"/>
            <w:webHidden/>
          </w:rPr>
          <w:fldChar w:fldCharType="separate"/>
        </w:r>
        <w:r>
          <w:rPr>
            <w:rStyle w:val="a3"/>
            <w:b w:val="0"/>
            <w:webHidden/>
          </w:rPr>
          <w:t>15</w:t>
        </w:r>
        <w:r>
          <w:rPr>
            <w:rStyle w:val="a3"/>
            <w:b w:val="0"/>
            <w:webHidden/>
          </w:rPr>
          <w:fldChar w:fldCharType="end"/>
        </w:r>
      </w:hyperlink>
    </w:p>
    <w:p w:rsidR="007900DD" w:rsidRDefault="007900DD" w:rsidP="007900DD">
      <w:pPr>
        <w:rPr>
          <w:rStyle w:val="a3"/>
          <w:color w:val="auto"/>
          <w:sz w:val="22"/>
          <w:szCs w:val="22"/>
          <w:u w:val="none"/>
        </w:rPr>
      </w:pPr>
      <w:hyperlink r:id="rId16" w:anchor="_Toc182812117" w:history="1">
        <w:r>
          <w:rPr>
            <w:rStyle w:val="a3"/>
          </w:rPr>
          <w:t>Article 10 - Sales Restrictions</w:t>
        </w:r>
        <w:r>
          <w:rPr>
            <w:rStyle w:val="a3"/>
            <w:lang w:val="ru-RU"/>
          </w:rPr>
          <w:t>/</w:t>
        </w:r>
        <w:r>
          <w:rPr>
            <w:rStyle w:val="a3"/>
            <w:sz w:val="22"/>
            <w:szCs w:val="22"/>
            <w:lang w:val="ru-RU"/>
          </w:rPr>
          <w:t xml:space="preserve"> Пункт 10 – Ограничения по продаже</w:t>
        </w:r>
      </w:hyperlink>
    </w:p>
    <w:p w:rsidR="007900DD" w:rsidRDefault="007900DD" w:rsidP="007900DD">
      <w:pPr>
        <w:pStyle w:val="11"/>
        <w:rPr>
          <w:rFonts w:eastAsia="Times New Roman"/>
          <w:b w:val="0"/>
          <w:kern w:val="0"/>
          <w:lang w:eastAsia="ru-RU"/>
        </w:rPr>
      </w:pPr>
      <w:hyperlink r:id="rId17" w:anchor="_Toc182812117" w:history="1">
        <w:r>
          <w:rPr>
            <w:rStyle w:val="a3"/>
            <w:b w:val="0"/>
            <w:webHidden/>
          </w:rPr>
          <w:tab/>
        </w:r>
        <w:r>
          <w:rPr>
            <w:rStyle w:val="a3"/>
            <w:b w:val="0"/>
            <w:webHidden/>
          </w:rPr>
          <w:fldChar w:fldCharType="begin"/>
        </w:r>
        <w:r>
          <w:rPr>
            <w:rStyle w:val="a3"/>
            <w:b w:val="0"/>
            <w:webHidden/>
          </w:rPr>
          <w:instrText xml:space="preserve"> PAGEREF _Toc182812117 \h </w:instrText>
        </w:r>
        <w:r>
          <w:rPr>
            <w:rStyle w:val="a3"/>
            <w:b w:val="0"/>
            <w:webHidden/>
          </w:rPr>
        </w:r>
        <w:r>
          <w:rPr>
            <w:rStyle w:val="a3"/>
            <w:b w:val="0"/>
            <w:webHidden/>
          </w:rPr>
          <w:fldChar w:fldCharType="separate"/>
        </w:r>
        <w:r>
          <w:rPr>
            <w:rStyle w:val="a3"/>
            <w:b w:val="0"/>
            <w:webHidden/>
          </w:rPr>
          <w:t>16</w:t>
        </w:r>
        <w:r>
          <w:rPr>
            <w:rStyle w:val="a3"/>
            <w:b w:val="0"/>
            <w:webHidden/>
          </w:rPr>
          <w:fldChar w:fldCharType="end"/>
        </w:r>
      </w:hyperlink>
    </w:p>
    <w:p w:rsidR="007900DD" w:rsidRDefault="007900DD" w:rsidP="007900DD">
      <w:pPr>
        <w:rPr>
          <w:rStyle w:val="a3"/>
          <w:color w:val="auto"/>
          <w:sz w:val="22"/>
          <w:szCs w:val="22"/>
          <w:u w:val="none"/>
        </w:rPr>
      </w:pPr>
      <w:hyperlink r:id="rId18" w:anchor="_Toc182812118" w:history="1">
        <w:r>
          <w:rPr>
            <w:rStyle w:val="a3"/>
          </w:rPr>
          <w:t>Article 11 - Inspection &amp; Report</w:t>
        </w:r>
        <w:r>
          <w:rPr>
            <w:rStyle w:val="a3"/>
            <w:lang w:val="ru-RU"/>
          </w:rPr>
          <w:t>/</w:t>
        </w:r>
        <w:r>
          <w:rPr>
            <w:rStyle w:val="a3"/>
            <w:sz w:val="22"/>
            <w:szCs w:val="22"/>
            <w:lang w:val="ru-RU"/>
          </w:rPr>
          <w:t xml:space="preserve"> Пункт 11 – Инспектирование и отчет</w:t>
        </w:r>
      </w:hyperlink>
    </w:p>
    <w:p w:rsidR="007900DD" w:rsidRDefault="007900DD" w:rsidP="007900DD">
      <w:pPr>
        <w:pStyle w:val="11"/>
        <w:rPr>
          <w:rStyle w:val="a3"/>
          <w:b w:val="0"/>
          <w:lang w:val="ru-RU"/>
        </w:rPr>
      </w:pPr>
      <w:hyperlink r:id="rId19" w:anchor="_Toc182812118" w:history="1">
        <w:r>
          <w:rPr>
            <w:rStyle w:val="a3"/>
            <w:b w:val="0"/>
            <w:webHidden/>
          </w:rPr>
          <w:tab/>
        </w:r>
        <w:r>
          <w:rPr>
            <w:rStyle w:val="a3"/>
            <w:b w:val="0"/>
            <w:webHidden/>
          </w:rPr>
          <w:fldChar w:fldCharType="begin"/>
        </w:r>
        <w:r>
          <w:rPr>
            <w:rStyle w:val="a3"/>
            <w:b w:val="0"/>
            <w:webHidden/>
          </w:rPr>
          <w:instrText xml:space="preserve"> PAGEREF _Toc182812118 \h </w:instrText>
        </w:r>
        <w:r>
          <w:rPr>
            <w:rStyle w:val="a3"/>
            <w:b w:val="0"/>
            <w:webHidden/>
          </w:rPr>
        </w:r>
        <w:r>
          <w:rPr>
            <w:rStyle w:val="a3"/>
            <w:b w:val="0"/>
            <w:webHidden/>
          </w:rPr>
          <w:fldChar w:fldCharType="separate"/>
        </w:r>
        <w:r>
          <w:rPr>
            <w:rStyle w:val="a3"/>
            <w:b w:val="0"/>
            <w:webHidden/>
          </w:rPr>
          <w:t>18</w:t>
        </w:r>
        <w:r>
          <w:rPr>
            <w:rStyle w:val="a3"/>
            <w:b w:val="0"/>
            <w:webHidden/>
          </w:rPr>
          <w:fldChar w:fldCharType="end"/>
        </w:r>
      </w:hyperlink>
    </w:p>
    <w:p w:rsidR="007900DD" w:rsidRDefault="007900DD" w:rsidP="007900DD">
      <w:pPr>
        <w:pStyle w:val="11"/>
        <w:rPr>
          <w:rStyle w:val="a3"/>
          <w:rFonts w:eastAsia="Times New Roman"/>
          <w:b w:val="0"/>
          <w:color w:val="auto"/>
          <w:kern w:val="0"/>
          <w:u w:val="none"/>
          <w:lang w:val="ru-RU" w:eastAsia="ru-RU"/>
        </w:rPr>
      </w:pPr>
      <w:hyperlink r:id="rId20" w:anchor="_Toc182812119" w:history="1">
        <w:r>
          <w:rPr>
            <w:rStyle w:val="a3"/>
            <w:b w:val="0"/>
          </w:rPr>
          <w:t>Article 12 - Trademarks, Identifiers, Goodwill and Patents</w:t>
        </w:r>
        <w:r>
          <w:rPr>
            <w:rStyle w:val="a3"/>
            <w:b w:val="0"/>
            <w:lang w:val="ru-RU"/>
          </w:rPr>
          <w:t>/</w:t>
        </w:r>
      </w:hyperlink>
    </w:p>
    <w:p w:rsidR="007900DD" w:rsidRDefault="007900DD" w:rsidP="007900DD">
      <w:pPr>
        <w:pStyle w:val="11"/>
      </w:pPr>
      <w:hyperlink r:id="rId21" w:anchor="_Toc182812119" w:history="1">
        <w:r>
          <w:rPr>
            <w:rStyle w:val="a3"/>
            <w:b w:val="0"/>
            <w:lang w:val="ru-RU"/>
          </w:rPr>
          <w:t xml:space="preserve">Пункт 12- Торговые марки, идентификаторы, деловая репутация и патенты/ </w:t>
        </w:r>
        <w:r>
          <w:rPr>
            <w:rStyle w:val="a3"/>
            <w:b w:val="0"/>
            <w:webHidden/>
          </w:rPr>
          <w:tab/>
        </w:r>
        <w:r>
          <w:rPr>
            <w:rStyle w:val="a3"/>
            <w:b w:val="0"/>
            <w:webHidden/>
          </w:rPr>
          <w:fldChar w:fldCharType="begin"/>
        </w:r>
        <w:r>
          <w:rPr>
            <w:rStyle w:val="a3"/>
            <w:b w:val="0"/>
            <w:webHidden/>
          </w:rPr>
          <w:instrText xml:space="preserve"> PAGEREF _Toc182812119 \h </w:instrText>
        </w:r>
        <w:r>
          <w:rPr>
            <w:rStyle w:val="a3"/>
            <w:b w:val="0"/>
            <w:webHidden/>
          </w:rPr>
        </w:r>
        <w:r>
          <w:rPr>
            <w:rStyle w:val="a3"/>
            <w:b w:val="0"/>
            <w:webHidden/>
          </w:rPr>
          <w:fldChar w:fldCharType="separate"/>
        </w:r>
        <w:r>
          <w:rPr>
            <w:rStyle w:val="a3"/>
            <w:b w:val="0"/>
            <w:webHidden/>
          </w:rPr>
          <w:t>19</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22" w:anchor="_Toc182812120" w:history="1">
        <w:r>
          <w:rPr>
            <w:rStyle w:val="a3"/>
            <w:b w:val="0"/>
          </w:rPr>
          <w:t>Article 13 - Products liability</w:t>
        </w:r>
        <w:r>
          <w:rPr>
            <w:rStyle w:val="a3"/>
            <w:b w:val="0"/>
            <w:lang w:val="ru-RU"/>
          </w:rPr>
          <w:t>/ Пункт 13- Ответственность за качество выпускаемой продукции</w:t>
        </w:r>
        <w:r>
          <w:rPr>
            <w:rStyle w:val="a3"/>
            <w:b w:val="0"/>
            <w:webHidden/>
          </w:rPr>
          <w:tab/>
        </w:r>
        <w:r>
          <w:rPr>
            <w:rStyle w:val="a3"/>
            <w:b w:val="0"/>
            <w:webHidden/>
          </w:rPr>
          <w:fldChar w:fldCharType="begin"/>
        </w:r>
        <w:r>
          <w:rPr>
            <w:rStyle w:val="a3"/>
            <w:b w:val="0"/>
            <w:webHidden/>
          </w:rPr>
          <w:instrText xml:space="preserve"> PAGEREF _Toc182812120 \h </w:instrText>
        </w:r>
        <w:r>
          <w:rPr>
            <w:rStyle w:val="a3"/>
            <w:b w:val="0"/>
            <w:webHidden/>
          </w:rPr>
        </w:r>
        <w:r>
          <w:rPr>
            <w:rStyle w:val="a3"/>
            <w:b w:val="0"/>
            <w:webHidden/>
          </w:rPr>
          <w:fldChar w:fldCharType="separate"/>
        </w:r>
        <w:r>
          <w:rPr>
            <w:rStyle w:val="a3"/>
            <w:b w:val="0"/>
            <w:webHidden/>
          </w:rPr>
          <w:t>21</w:t>
        </w:r>
        <w:r>
          <w:rPr>
            <w:rStyle w:val="a3"/>
            <w:b w:val="0"/>
            <w:webHidden/>
          </w:rPr>
          <w:fldChar w:fldCharType="end"/>
        </w:r>
      </w:hyperlink>
    </w:p>
    <w:p w:rsidR="007900DD" w:rsidRDefault="007900DD" w:rsidP="007900DD">
      <w:pPr>
        <w:rPr>
          <w:sz w:val="22"/>
          <w:szCs w:val="22"/>
          <w:lang w:val="ru-RU"/>
        </w:rPr>
      </w:pPr>
      <w:hyperlink r:id="rId23" w:anchor="_Toc182812121" w:history="1">
        <w:r>
          <w:rPr>
            <w:rStyle w:val="a3"/>
          </w:rPr>
          <w:t>Article 14 – Warranties</w:t>
        </w:r>
        <w:r>
          <w:rPr>
            <w:rStyle w:val="a3"/>
            <w:lang w:val="ru-RU"/>
          </w:rPr>
          <w:t>/</w:t>
        </w:r>
        <w:r>
          <w:rPr>
            <w:rStyle w:val="a3"/>
            <w:sz w:val="22"/>
            <w:szCs w:val="22"/>
            <w:lang w:val="ru-RU"/>
          </w:rPr>
          <w:t xml:space="preserve"> Пункт 14 – Гарантии</w:t>
        </w:r>
        <w:r>
          <w:rPr>
            <w:rStyle w:val="a3"/>
            <w:webHidden/>
          </w:rPr>
          <w:tab/>
        </w:r>
        <w:r>
          <w:rPr>
            <w:rStyle w:val="a3"/>
            <w:webHidden/>
          </w:rPr>
          <w:fldChar w:fldCharType="begin"/>
        </w:r>
        <w:r>
          <w:rPr>
            <w:rStyle w:val="a3"/>
            <w:webHidden/>
          </w:rPr>
          <w:instrText xml:space="preserve"> PAGEREF _Toc182812121 \h </w:instrText>
        </w:r>
        <w:r>
          <w:rPr>
            <w:rStyle w:val="a3"/>
            <w:webHidden/>
          </w:rPr>
        </w:r>
        <w:r>
          <w:rPr>
            <w:rStyle w:val="a3"/>
            <w:webHidden/>
          </w:rPr>
          <w:fldChar w:fldCharType="separate"/>
        </w:r>
        <w:r>
          <w:rPr>
            <w:rStyle w:val="a3"/>
            <w:noProof/>
            <w:webHidden/>
          </w:rPr>
          <w:t>21</w:t>
        </w:r>
        <w:r>
          <w:rPr>
            <w:rStyle w:val="a3"/>
            <w:webHidden/>
          </w:rPr>
          <w:fldChar w:fldCharType="end"/>
        </w:r>
      </w:hyperlink>
    </w:p>
    <w:p w:rsidR="007900DD" w:rsidRDefault="007900DD" w:rsidP="007900DD">
      <w:pPr>
        <w:pStyle w:val="11"/>
        <w:rPr>
          <w:rFonts w:eastAsia="Times New Roman"/>
          <w:b w:val="0"/>
          <w:color w:val="auto"/>
          <w:kern w:val="0"/>
          <w:lang w:val="ru-RU" w:eastAsia="ru-RU"/>
        </w:rPr>
      </w:pPr>
      <w:hyperlink r:id="rId24" w:anchor="_Toc182812122" w:history="1">
        <w:r>
          <w:rPr>
            <w:rStyle w:val="a3"/>
            <w:b w:val="0"/>
          </w:rPr>
          <w:t>Article 15 – Termination</w:t>
        </w:r>
        <w:r>
          <w:rPr>
            <w:rStyle w:val="a3"/>
            <w:b w:val="0"/>
            <w:lang w:val="ru-RU"/>
          </w:rPr>
          <w:t>/ Пункт 15- Окончание срока действия</w:t>
        </w:r>
        <w:r>
          <w:rPr>
            <w:rStyle w:val="a3"/>
            <w:b w:val="0"/>
            <w:webHidden/>
          </w:rPr>
          <w:tab/>
        </w:r>
        <w:r>
          <w:rPr>
            <w:rStyle w:val="a3"/>
            <w:b w:val="0"/>
            <w:webHidden/>
          </w:rPr>
          <w:fldChar w:fldCharType="begin"/>
        </w:r>
        <w:r>
          <w:rPr>
            <w:rStyle w:val="a3"/>
            <w:b w:val="0"/>
            <w:webHidden/>
          </w:rPr>
          <w:instrText xml:space="preserve"> PAGEREF _Toc182812122 \h </w:instrText>
        </w:r>
        <w:r>
          <w:rPr>
            <w:rStyle w:val="a3"/>
            <w:b w:val="0"/>
            <w:webHidden/>
          </w:rPr>
        </w:r>
        <w:r>
          <w:rPr>
            <w:rStyle w:val="a3"/>
            <w:b w:val="0"/>
            <w:webHidden/>
          </w:rPr>
          <w:fldChar w:fldCharType="separate"/>
        </w:r>
        <w:r>
          <w:rPr>
            <w:rStyle w:val="a3"/>
            <w:b w:val="0"/>
            <w:webHidden/>
          </w:rPr>
          <w:t>22</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25" w:anchor="_Toc182812123" w:history="1">
        <w:r>
          <w:rPr>
            <w:rStyle w:val="a3"/>
            <w:b w:val="0"/>
          </w:rPr>
          <w:t>Article 16 - Restrictive Provisions</w:t>
        </w:r>
        <w:r>
          <w:rPr>
            <w:rStyle w:val="a3"/>
            <w:b w:val="0"/>
            <w:lang w:val="ru-RU"/>
          </w:rPr>
          <w:t>/ Пункт 16- Рестриктивные нормы</w:t>
        </w:r>
        <w:r>
          <w:rPr>
            <w:rStyle w:val="a3"/>
            <w:b w:val="0"/>
            <w:webHidden/>
          </w:rPr>
          <w:tab/>
        </w:r>
        <w:r>
          <w:rPr>
            <w:rStyle w:val="a3"/>
            <w:b w:val="0"/>
            <w:webHidden/>
          </w:rPr>
          <w:fldChar w:fldCharType="begin"/>
        </w:r>
        <w:r>
          <w:rPr>
            <w:rStyle w:val="a3"/>
            <w:b w:val="0"/>
            <w:webHidden/>
          </w:rPr>
          <w:instrText xml:space="preserve"> PAGEREF _Toc182812123 \h </w:instrText>
        </w:r>
        <w:r>
          <w:rPr>
            <w:rStyle w:val="a3"/>
            <w:b w:val="0"/>
            <w:webHidden/>
          </w:rPr>
        </w:r>
        <w:r>
          <w:rPr>
            <w:rStyle w:val="a3"/>
            <w:b w:val="0"/>
            <w:webHidden/>
          </w:rPr>
          <w:fldChar w:fldCharType="separate"/>
        </w:r>
        <w:r>
          <w:rPr>
            <w:rStyle w:val="a3"/>
            <w:b w:val="0"/>
            <w:webHidden/>
          </w:rPr>
          <w:t>28</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26" w:anchor="_Toc182812124" w:history="1">
        <w:r>
          <w:rPr>
            <w:rStyle w:val="a3"/>
            <w:b w:val="0"/>
          </w:rPr>
          <w:t>Article 17 - Governing law &amp; Arbitration</w:t>
        </w:r>
        <w:r>
          <w:rPr>
            <w:rStyle w:val="a3"/>
            <w:b w:val="0"/>
            <w:lang w:val="ru-RU"/>
          </w:rPr>
          <w:t>/ Пункт 17 – Правящее законодательство и арбитраж</w:t>
        </w:r>
        <w:r>
          <w:rPr>
            <w:rStyle w:val="a3"/>
            <w:b w:val="0"/>
            <w:webHidden/>
          </w:rPr>
          <w:tab/>
        </w:r>
        <w:r>
          <w:rPr>
            <w:rStyle w:val="a3"/>
            <w:b w:val="0"/>
            <w:webHidden/>
          </w:rPr>
          <w:fldChar w:fldCharType="begin"/>
        </w:r>
        <w:r>
          <w:rPr>
            <w:rStyle w:val="a3"/>
            <w:b w:val="0"/>
            <w:webHidden/>
          </w:rPr>
          <w:instrText xml:space="preserve"> PAGEREF _Toc182812124 \h </w:instrText>
        </w:r>
        <w:r>
          <w:rPr>
            <w:rStyle w:val="a3"/>
            <w:b w:val="0"/>
            <w:webHidden/>
          </w:rPr>
        </w:r>
        <w:r>
          <w:rPr>
            <w:rStyle w:val="a3"/>
            <w:b w:val="0"/>
            <w:webHidden/>
          </w:rPr>
          <w:fldChar w:fldCharType="separate"/>
        </w:r>
        <w:r>
          <w:rPr>
            <w:rStyle w:val="a3"/>
            <w:b w:val="0"/>
            <w:webHidden/>
          </w:rPr>
          <w:t>29</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27" w:anchor="_Toc182812125" w:history="1">
        <w:r>
          <w:rPr>
            <w:rStyle w:val="a3"/>
            <w:b w:val="0"/>
          </w:rPr>
          <w:t>Article 18 - Force Majeure</w:t>
        </w:r>
        <w:r>
          <w:rPr>
            <w:rStyle w:val="a3"/>
            <w:b w:val="0"/>
            <w:lang w:val="ru-RU"/>
          </w:rPr>
          <w:t>/ Пунтк 18 – Форс-мажор</w:t>
        </w:r>
        <w:r>
          <w:rPr>
            <w:rStyle w:val="a3"/>
            <w:b w:val="0"/>
            <w:webHidden/>
          </w:rPr>
          <w:tab/>
        </w:r>
        <w:r>
          <w:rPr>
            <w:rStyle w:val="a3"/>
            <w:b w:val="0"/>
            <w:webHidden/>
          </w:rPr>
          <w:fldChar w:fldCharType="begin"/>
        </w:r>
        <w:r>
          <w:rPr>
            <w:rStyle w:val="a3"/>
            <w:b w:val="0"/>
            <w:webHidden/>
          </w:rPr>
          <w:instrText xml:space="preserve"> PAGEREF _Toc182812125 \h </w:instrText>
        </w:r>
        <w:r>
          <w:rPr>
            <w:rStyle w:val="a3"/>
            <w:b w:val="0"/>
            <w:webHidden/>
          </w:rPr>
        </w:r>
        <w:r>
          <w:rPr>
            <w:rStyle w:val="a3"/>
            <w:b w:val="0"/>
            <w:webHidden/>
          </w:rPr>
          <w:fldChar w:fldCharType="separate"/>
        </w:r>
        <w:r>
          <w:rPr>
            <w:rStyle w:val="a3"/>
            <w:b w:val="0"/>
            <w:webHidden/>
          </w:rPr>
          <w:t>30</w:t>
        </w:r>
        <w:r>
          <w:rPr>
            <w:rStyle w:val="a3"/>
            <w:b w:val="0"/>
            <w:webHidden/>
          </w:rPr>
          <w:fldChar w:fldCharType="end"/>
        </w:r>
      </w:hyperlink>
    </w:p>
    <w:p w:rsidR="007900DD" w:rsidRDefault="007900DD" w:rsidP="007900DD">
      <w:pPr>
        <w:rPr>
          <w:rStyle w:val="a3"/>
          <w:color w:val="auto"/>
          <w:sz w:val="22"/>
          <w:szCs w:val="22"/>
          <w:u w:val="none"/>
        </w:rPr>
      </w:pPr>
      <w:hyperlink r:id="rId28" w:anchor="_Toc182812126" w:history="1">
        <w:r>
          <w:rPr>
            <w:rStyle w:val="a3"/>
          </w:rPr>
          <w:t>Article</w:t>
        </w:r>
        <w:r>
          <w:rPr>
            <w:rStyle w:val="a3"/>
            <w:lang w:val="ru-RU"/>
          </w:rPr>
          <w:t xml:space="preserve"> 19 - </w:t>
        </w:r>
        <w:r>
          <w:rPr>
            <w:rStyle w:val="a3"/>
          </w:rPr>
          <w:t>Term</w:t>
        </w:r>
        <w:r>
          <w:rPr>
            <w:rStyle w:val="a3"/>
            <w:lang w:val="ru-RU"/>
          </w:rPr>
          <w:t xml:space="preserve"> </w:t>
        </w:r>
        <w:r>
          <w:rPr>
            <w:rStyle w:val="a3"/>
          </w:rPr>
          <w:t>of</w:t>
        </w:r>
        <w:r>
          <w:rPr>
            <w:rStyle w:val="a3"/>
            <w:lang w:val="ru-RU"/>
          </w:rPr>
          <w:t xml:space="preserve"> </w:t>
        </w:r>
        <w:r>
          <w:rPr>
            <w:rStyle w:val="a3"/>
          </w:rPr>
          <w:t>This</w:t>
        </w:r>
        <w:r>
          <w:rPr>
            <w:rStyle w:val="a3"/>
            <w:lang w:val="ru-RU"/>
          </w:rPr>
          <w:t xml:space="preserve"> </w:t>
        </w:r>
        <w:r>
          <w:rPr>
            <w:rStyle w:val="a3"/>
          </w:rPr>
          <w:t>Agreement</w:t>
        </w:r>
        <w:r>
          <w:rPr>
            <w:rStyle w:val="a3"/>
            <w:lang w:val="ru-RU"/>
          </w:rPr>
          <w:t>/</w:t>
        </w:r>
        <w:r>
          <w:rPr>
            <w:rStyle w:val="a3"/>
            <w:sz w:val="22"/>
            <w:szCs w:val="22"/>
            <w:lang w:val="ru-RU"/>
          </w:rPr>
          <w:t xml:space="preserve"> Пунтк 19 – Условие данного Соглашения</w:t>
        </w:r>
      </w:hyperlink>
    </w:p>
    <w:p w:rsidR="007900DD" w:rsidRDefault="007900DD" w:rsidP="007900DD">
      <w:pPr>
        <w:pStyle w:val="11"/>
        <w:rPr>
          <w:rFonts w:eastAsia="Times New Roman"/>
          <w:b w:val="0"/>
          <w:kern w:val="0"/>
          <w:lang w:eastAsia="ru-RU"/>
        </w:rPr>
      </w:pPr>
      <w:hyperlink r:id="rId29" w:anchor="_Toc182812126" w:history="1">
        <w:r>
          <w:rPr>
            <w:rStyle w:val="a3"/>
            <w:b w:val="0"/>
            <w:webHidden/>
          </w:rPr>
          <w:tab/>
        </w:r>
        <w:r>
          <w:rPr>
            <w:rStyle w:val="a3"/>
            <w:b w:val="0"/>
            <w:webHidden/>
          </w:rPr>
          <w:fldChar w:fldCharType="begin"/>
        </w:r>
        <w:r>
          <w:rPr>
            <w:rStyle w:val="a3"/>
            <w:b w:val="0"/>
            <w:webHidden/>
          </w:rPr>
          <w:instrText xml:space="preserve"> PAGEREF _Toc182812126 \h </w:instrText>
        </w:r>
        <w:r>
          <w:rPr>
            <w:rStyle w:val="a3"/>
            <w:b w:val="0"/>
            <w:webHidden/>
          </w:rPr>
        </w:r>
        <w:r>
          <w:rPr>
            <w:rStyle w:val="a3"/>
            <w:b w:val="0"/>
            <w:webHidden/>
          </w:rPr>
          <w:fldChar w:fldCharType="separate"/>
        </w:r>
        <w:r>
          <w:rPr>
            <w:rStyle w:val="a3"/>
            <w:b w:val="0"/>
            <w:webHidden/>
          </w:rPr>
          <w:t>32</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30" w:anchor="_Toc182812127" w:history="1">
        <w:r>
          <w:rPr>
            <w:rStyle w:val="a3"/>
            <w:b w:val="0"/>
          </w:rPr>
          <w:t>Article 20 – Versions</w:t>
        </w:r>
        <w:r>
          <w:rPr>
            <w:rStyle w:val="a3"/>
            <w:b w:val="0"/>
            <w:lang w:val="ru-RU"/>
          </w:rPr>
          <w:t>/ Пунтк 20 – Экземпляры</w:t>
        </w:r>
        <w:r>
          <w:rPr>
            <w:rStyle w:val="a3"/>
            <w:b w:val="0"/>
            <w:webHidden/>
          </w:rPr>
          <w:tab/>
        </w:r>
        <w:r>
          <w:rPr>
            <w:rStyle w:val="a3"/>
            <w:b w:val="0"/>
            <w:webHidden/>
          </w:rPr>
          <w:fldChar w:fldCharType="begin"/>
        </w:r>
        <w:r>
          <w:rPr>
            <w:rStyle w:val="a3"/>
            <w:b w:val="0"/>
            <w:webHidden/>
          </w:rPr>
          <w:instrText xml:space="preserve"> PAGEREF _Toc182812127 \h </w:instrText>
        </w:r>
        <w:r>
          <w:rPr>
            <w:rStyle w:val="a3"/>
            <w:b w:val="0"/>
            <w:webHidden/>
          </w:rPr>
        </w:r>
        <w:r>
          <w:rPr>
            <w:rStyle w:val="a3"/>
            <w:b w:val="0"/>
            <w:webHidden/>
          </w:rPr>
          <w:fldChar w:fldCharType="separate"/>
        </w:r>
        <w:r>
          <w:rPr>
            <w:rStyle w:val="a3"/>
            <w:b w:val="0"/>
            <w:webHidden/>
          </w:rPr>
          <w:t>32</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31" w:anchor="_Toc182812128" w:history="1">
        <w:r>
          <w:rPr>
            <w:rStyle w:val="a3"/>
            <w:b w:val="0"/>
          </w:rPr>
          <w:t>Article 21 – Confidentiality</w:t>
        </w:r>
        <w:r>
          <w:rPr>
            <w:rStyle w:val="a3"/>
            <w:b w:val="0"/>
            <w:lang w:val="ru-RU"/>
          </w:rPr>
          <w:t>/ Пункт</w:t>
        </w:r>
        <w:r>
          <w:rPr>
            <w:rStyle w:val="a3"/>
            <w:b w:val="0"/>
          </w:rPr>
          <w:t xml:space="preserve"> 21 – </w:t>
        </w:r>
        <w:r>
          <w:rPr>
            <w:rStyle w:val="a3"/>
            <w:b w:val="0"/>
            <w:lang w:val="ru-RU"/>
          </w:rPr>
          <w:t>Конфиденциальность</w:t>
        </w:r>
        <w:r>
          <w:rPr>
            <w:rStyle w:val="a3"/>
            <w:b w:val="0"/>
            <w:webHidden/>
          </w:rPr>
          <w:tab/>
        </w:r>
        <w:r>
          <w:rPr>
            <w:rStyle w:val="a3"/>
            <w:b w:val="0"/>
            <w:webHidden/>
          </w:rPr>
          <w:fldChar w:fldCharType="begin"/>
        </w:r>
        <w:r>
          <w:rPr>
            <w:rStyle w:val="a3"/>
            <w:b w:val="0"/>
            <w:webHidden/>
          </w:rPr>
          <w:instrText xml:space="preserve"> PAGEREF _Toc182812128 \h </w:instrText>
        </w:r>
        <w:r>
          <w:rPr>
            <w:rStyle w:val="a3"/>
            <w:b w:val="0"/>
            <w:webHidden/>
          </w:rPr>
        </w:r>
        <w:r>
          <w:rPr>
            <w:rStyle w:val="a3"/>
            <w:b w:val="0"/>
            <w:webHidden/>
          </w:rPr>
          <w:fldChar w:fldCharType="separate"/>
        </w:r>
        <w:r>
          <w:rPr>
            <w:rStyle w:val="a3"/>
            <w:b w:val="0"/>
            <w:webHidden/>
          </w:rPr>
          <w:t>32</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32" w:anchor="_Toc182812130" w:history="1">
        <w:r>
          <w:rPr>
            <w:rStyle w:val="a3"/>
            <w:b w:val="0"/>
          </w:rPr>
          <w:t>Article 22 – Notices</w:t>
        </w:r>
        <w:r>
          <w:rPr>
            <w:rStyle w:val="a3"/>
            <w:b w:val="0"/>
            <w:lang w:val="ru-RU"/>
          </w:rPr>
          <w:t>/ Пунтк 22 – Уведомления</w:t>
        </w:r>
        <w:r>
          <w:rPr>
            <w:rStyle w:val="a3"/>
            <w:b w:val="0"/>
            <w:webHidden/>
          </w:rPr>
          <w:tab/>
        </w:r>
        <w:r>
          <w:rPr>
            <w:rStyle w:val="a3"/>
            <w:b w:val="0"/>
            <w:webHidden/>
          </w:rPr>
          <w:fldChar w:fldCharType="begin"/>
        </w:r>
        <w:r>
          <w:rPr>
            <w:rStyle w:val="a3"/>
            <w:b w:val="0"/>
            <w:webHidden/>
          </w:rPr>
          <w:instrText xml:space="preserve"> PAGEREF _Toc182812130 \h </w:instrText>
        </w:r>
        <w:r>
          <w:rPr>
            <w:rStyle w:val="a3"/>
            <w:b w:val="0"/>
            <w:webHidden/>
          </w:rPr>
        </w:r>
        <w:r>
          <w:rPr>
            <w:rStyle w:val="a3"/>
            <w:b w:val="0"/>
            <w:webHidden/>
          </w:rPr>
          <w:fldChar w:fldCharType="separate"/>
        </w:r>
        <w:r>
          <w:rPr>
            <w:rStyle w:val="a3"/>
            <w:b w:val="0"/>
            <w:webHidden/>
          </w:rPr>
          <w:t>32</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33" w:anchor="_Toc182812131" w:history="1">
        <w:r>
          <w:rPr>
            <w:rStyle w:val="a3"/>
            <w:b w:val="0"/>
          </w:rPr>
          <w:t>Article 23 – Assignability</w:t>
        </w:r>
        <w:r>
          <w:rPr>
            <w:rStyle w:val="a3"/>
            <w:b w:val="0"/>
            <w:lang w:val="ru-RU"/>
          </w:rPr>
          <w:t>/ Пунтк 23 - Переуступка</w:t>
        </w:r>
        <w:r>
          <w:rPr>
            <w:rStyle w:val="a3"/>
            <w:b w:val="0"/>
            <w:webHidden/>
          </w:rPr>
          <w:tab/>
        </w:r>
        <w:r>
          <w:rPr>
            <w:rStyle w:val="a3"/>
            <w:b w:val="0"/>
            <w:webHidden/>
          </w:rPr>
          <w:fldChar w:fldCharType="begin"/>
        </w:r>
        <w:r>
          <w:rPr>
            <w:rStyle w:val="a3"/>
            <w:b w:val="0"/>
            <w:webHidden/>
          </w:rPr>
          <w:instrText xml:space="preserve"> PAGEREF _Toc182812131 \h </w:instrText>
        </w:r>
        <w:r>
          <w:rPr>
            <w:rStyle w:val="a3"/>
            <w:b w:val="0"/>
            <w:webHidden/>
          </w:rPr>
        </w:r>
        <w:r>
          <w:rPr>
            <w:rStyle w:val="a3"/>
            <w:b w:val="0"/>
            <w:webHidden/>
          </w:rPr>
          <w:fldChar w:fldCharType="separate"/>
        </w:r>
        <w:r>
          <w:rPr>
            <w:rStyle w:val="a3"/>
            <w:b w:val="0"/>
            <w:webHidden/>
          </w:rPr>
          <w:t>33</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34" w:anchor="_Toc182812132" w:history="1">
        <w:r>
          <w:rPr>
            <w:rStyle w:val="a3"/>
            <w:b w:val="0"/>
          </w:rPr>
          <w:t>Article 24 – Severability</w:t>
        </w:r>
        <w:r>
          <w:rPr>
            <w:rStyle w:val="a3"/>
            <w:b w:val="0"/>
            <w:lang w:val="ru-RU"/>
          </w:rPr>
          <w:t>/ Пункт 24 - Делимость</w:t>
        </w:r>
        <w:r>
          <w:rPr>
            <w:rStyle w:val="a3"/>
            <w:b w:val="0"/>
            <w:webHidden/>
          </w:rPr>
          <w:tab/>
        </w:r>
        <w:r>
          <w:rPr>
            <w:rStyle w:val="a3"/>
            <w:b w:val="0"/>
            <w:webHidden/>
          </w:rPr>
          <w:fldChar w:fldCharType="begin"/>
        </w:r>
        <w:r>
          <w:rPr>
            <w:rStyle w:val="a3"/>
            <w:b w:val="0"/>
            <w:webHidden/>
          </w:rPr>
          <w:instrText xml:space="preserve"> PAGEREF _Toc182812132 \h </w:instrText>
        </w:r>
        <w:r>
          <w:rPr>
            <w:rStyle w:val="a3"/>
            <w:b w:val="0"/>
            <w:webHidden/>
          </w:rPr>
        </w:r>
        <w:r>
          <w:rPr>
            <w:rStyle w:val="a3"/>
            <w:b w:val="0"/>
            <w:webHidden/>
          </w:rPr>
          <w:fldChar w:fldCharType="separate"/>
        </w:r>
        <w:r>
          <w:rPr>
            <w:rStyle w:val="a3"/>
            <w:b w:val="0"/>
            <w:webHidden/>
          </w:rPr>
          <w:t>33</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35" w:anchor="_Toc182812133" w:history="1">
        <w:r>
          <w:rPr>
            <w:rStyle w:val="a3"/>
            <w:b w:val="0"/>
          </w:rPr>
          <w:t>Article 25 - Entire Agreement</w:t>
        </w:r>
        <w:r>
          <w:rPr>
            <w:rStyle w:val="a3"/>
            <w:b w:val="0"/>
            <w:lang w:val="ru-RU"/>
          </w:rPr>
          <w:t>/ Пунтк 25- Полнота Соглашения</w:t>
        </w:r>
        <w:r>
          <w:rPr>
            <w:rStyle w:val="a3"/>
            <w:b w:val="0"/>
            <w:webHidden/>
          </w:rPr>
          <w:tab/>
        </w:r>
        <w:r>
          <w:rPr>
            <w:rStyle w:val="a3"/>
            <w:b w:val="0"/>
            <w:webHidden/>
          </w:rPr>
          <w:fldChar w:fldCharType="begin"/>
        </w:r>
        <w:r>
          <w:rPr>
            <w:rStyle w:val="a3"/>
            <w:b w:val="0"/>
            <w:webHidden/>
          </w:rPr>
          <w:instrText xml:space="preserve"> PAGEREF _Toc182812133 \h </w:instrText>
        </w:r>
        <w:r>
          <w:rPr>
            <w:rStyle w:val="a3"/>
            <w:b w:val="0"/>
            <w:webHidden/>
          </w:rPr>
        </w:r>
        <w:r>
          <w:rPr>
            <w:rStyle w:val="a3"/>
            <w:b w:val="0"/>
            <w:webHidden/>
          </w:rPr>
          <w:fldChar w:fldCharType="separate"/>
        </w:r>
        <w:r>
          <w:rPr>
            <w:rStyle w:val="a3"/>
            <w:b w:val="0"/>
            <w:webHidden/>
          </w:rPr>
          <w:t>34</w:t>
        </w:r>
        <w:r>
          <w:rPr>
            <w:rStyle w:val="a3"/>
            <w:b w:val="0"/>
            <w:webHidden/>
          </w:rPr>
          <w:fldChar w:fldCharType="end"/>
        </w:r>
      </w:hyperlink>
    </w:p>
    <w:p w:rsidR="007900DD" w:rsidRDefault="007900DD" w:rsidP="007900DD">
      <w:pPr>
        <w:pStyle w:val="11"/>
        <w:rPr>
          <w:rFonts w:eastAsia="Times New Roman"/>
          <w:b w:val="0"/>
          <w:color w:val="auto"/>
          <w:kern w:val="0"/>
          <w:lang w:val="ru-RU" w:eastAsia="ru-RU"/>
        </w:rPr>
      </w:pPr>
      <w:hyperlink r:id="rId36" w:anchor="_Toc182812135" w:history="1">
        <w:r>
          <w:rPr>
            <w:rStyle w:val="a3"/>
            <w:b w:val="0"/>
            <w:lang w:val="en-GB"/>
          </w:rPr>
          <w:t>Annexes</w:t>
        </w:r>
        <w:r>
          <w:rPr>
            <w:rStyle w:val="a3"/>
            <w:b w:val="0"/>
            <w:lang w:val="ru-RU"/>
          </w:rPr>
          <w:t>/Приложения</w:t>
        </w:r>
        <w:r>
          <w:rPr>
            <w:rStyle w:val="a3"/>
            <w:b w:val="0"/>
            <w:lang w:val="en-GB"/>
          </w:rPr>
          <w:t>:</w:t>
        </w:r>
        <w:r>
          <w:rPr>
            <w:rStyle w:val="a3"/>
            <w:b w:val="0"/>
            <w:webHidden/>
          </w:rPr>
          <w:tab/>
        </w:r>
        <w:r>
          <w:rPr>
            <w:rStyle w:val="a3"/>
            <w:b w:val="0"/>
            <w:webHidden/>
          </w:rPr>
          <w:fldChar w:fldCharType="begin"/>
        </w:r>
        <w:r>
          <w:rPr>
            <w:rStyle w:val="a3"/>
            <w:b w:val="0"/>
            <w:webHidden/>
          </w:rPr>
          <w:instrText xml:space="preserve"> PAGEREF _Toc182812135 \h </w:instrText>
        </w:r>
        <w:r>
          <w:rPr>
            <w:rStyle w:val="a3"/>
            <w:b w:val="0"/>
            <w:webHidden/>
          </w:rPr>
        </w:r>
        <w:r>
          <w:rPr>
            <w:rStyle w:val="a3"/>
            <w:b w:val="0"/>
            <w:webHidden/>
          </w:rPr>
          <w:fldChar w:fldCharType="separate"/>
        </w:r>
        <w:r>
          <w:rPr>
            <w:rStyle w:val="a3"/>
            <w:b w:val="0"/>
            <w:webHidden/>
          </w:rPr>
          <w:t>35</w:t>
        </w:r>
        <w:r>
          <w:rPr>
            <w:rStyle w:val="a3"/>
            <w:b w:val="0"/>
            <w:webHidden/>
          </w:rPr>
          <w:fldChar w:fldCharType="end"/>
        </w:r>
      </w:hyperlink>
    </w:p>
    <w:p w:rsidR="007900DD" w:rsidRDefault="007900DD" w:rsidP="007900DD">
      <w:pPr>
        <w:pStyle w:val="2"/>
        <w:tabs>
          <w:tab w:val="right" w:leader="dot" w:pos="8302"/>
        </w:tabs>
        <w:spacing w:line="560" w:lineRule="exact"/>
        <w:rPr>
          <w:rStyle w:val="a3"/>
          <w:noProof/>
        </w:rPr>
      </w:pPr>
      <w:r>
        <w:rPr>
          <w:rStyle w:val="a3"/>
          <w:noProof/>
          <w:sz w:val="22"/>
          <w:szCs w:val="22"/>
        </w:rPr>
        <w:fldChar w:fldCharType="end"/>
      </w:r>
    </w:p>
    <w:p w:rsidR="007900DD" w:rsidRDefault="007900DD" w:rsidP="007900DD"/>
    <w:p w:rsidR="007900DD" w:rsidRDefault="007900DD" w:rsidP="007900DD">
      <w:pP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p w:rsidR="007900DD" w:rsidRDefault="007900DD" w:rsidP="007900DD">
      <w:pPr>
        <w:jc w:val="center"/>
        <w:rPr>
          <w:lang w:val="ru-RU"/>
        </w:rPr>
      </w:pPr>
    </w:p>
    <w:tbl>
      <w:tblPr>
        <w:tblStyle w:val="a4"/>
        <w:tblW w:w="90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484"/>
      </w:tblGrid>
      <w:tr w:rsidR="007900DD" w:rsidTr="007900DD">
        <w:tc>
          <w:tcPr>
            <w:tcW w:w="4608" w:type="dxa"/>
          </w:tcPr>
          <w:p w:rsidR="007900DD" w:rsidRDefault="007900DD">
            <w:pPr>
              <w:jc w:val="center"/>
              <w:rPr>
                <w:b/>
                <w:sz w:val="22"/>
                <w:szCs w:val="22"/>
              </w:rPr>
            </w:pPr>
            <w:r>
              <w:rPr>
                <w:b/>
                <w:sz w:val="22"/>
                <w:szCs w:val="22"/>
              </w:rPr>
              <w:t>DISTRIBUTION AGREEMENT</w:t>
            </w:r>
          </w:p>
          <w:p w:rsidR="007900DD" w:rsidRDefault="007900DD">
            <w:pPr>
              <w:rPr>
                <w:b/>
                <w:sz w:val="22"/>
                <w:szCs w:val="22"/>
                <w:lang w:val="ru-RU"/>
              </w:rPr>
            </w:pPr>
          </w:p>
        </w:tc>
        <w:tc>
          <w:tcPr>
            <w:tcW w:w="4484" w:type="dxa"/>
            <w:hideMark/>
          </w:tcPr>
          <w:p w:rsidR="007900DD" w:rsidRDefault="007900DD">
            <w:pPr>
              <w:rPr>
                <w:b/>
                <w:sz w:val="22"/>
                <w:szCs w:val="22"/>
                <w:lang w:val="ru-RU"/>
              </w:rPr>
            </w:pPr>
            <w:r>
              <w:rPr>
                <w:b/>
                <w:sz w:val="22"/>
                <w:szCs w:val="22"/>
                <w:lang w:val="ru-RU"/>
              </w:rPr>
              <w:t>ДИСТРИБЬЮТОРСКОЕ СОГЛАШЕНИЕ</w:t>
            </w:r>
          </w:p>
        </w:tc>
      </w:tr>
      <w:tr w:rsidR="007900DD" w:rsidTr="007900DD">
        <w:tc>
          <w:tcPr>
            <w:tcW w:w="4608" w:type="dxa"/>
          </w:tcPr>
          <w:p w:rsidR="007900DD" w:rsidRDefault="007900DD">
            <w:pPr>
              <w:rPr>
                <w:sz w:val="22"/>
                <w:szCs w:val="22"/>
              </w:rPr>
            </w:pPr>
            <w:r>
              <w:rPr>
                <w:sz w:val="22"/>
                <w:szCs w:val="22"/>
              </w:rPr>
              <w:t>This Distribution Agreement (hereinafter referred to as “this Agreement”) is made on ________by and between:</w:t>
            </w:r>
          </w:p>
          <w:p w:rsidR="007900DD" w:rsidRDefault="007900DD">
            <w:pPr>
              <w:rPr>
                <w:sz w:val="22"/>
                <w:szCs w:val="22"/>
              </w:rPr>
            </w:pPr>
            <w:proofErr w:type="spellStart"/>
            <w:r>
              <w:rPr>
                <w:sz w:val="22"/>
                <w:szCs w:val="22"/>
              </w:rPr>
              <w:t>Beiqi</w:t>
            </w:r>
            <w:proofErr w:type="spellEnd"/>
            <w:r>
              <w:rPr>
                <w:sz w:val="22"/>
                <w:szCs w:val="22"/>
              </w:rPr>
              <w:t xml:space="preserve"> </w:t>
            </w:r>
            <w:proofErr w:type="spellStart"/>
            <w:r>
              <w:rPr>
                <w:sz w:val="22"/>
                <w:szCs w:val="22"/>
              </w:rPr>
              <w:t>Foton</w:t>
            </w:r>
            <w:proofErr w:type="spellEnd"/>
            <w:r>
              <w:rPr>
                <w:sz w:val="22"/>
                <w:szCs w:val="22"/>
              </w:rPr>
              <w:t xml:space="preserve"> Motor Co., Ltd, is incorporated under the laws of People’s Republic of </w:t>
            </w:r>
            <w:smartTag w:uri="urn:schemas-microsoft-com:office:smarttags" w:element="country-region">
              <w:r>
                <w:rPr>
                  <w:sz w:val="22"/>
                  <w:szCs w:val="22"/>
                </w:rPr>
                <w:t>China</w:t>
              </w:r>
            </w:smartTag>
            <w:r>
              <w:rPr>
                <w:sz w:val="22"/>
                <w:szCs w:val="22"/>
              </w:rPr>
              <w:t xml:space="preserve"> and having its legal address at _______ ("Supplier") and ________ is incorporated under the laws of </w:t>
            </w:r>
            <w:smartTag w:uri="urn:schemas-microsoft-com:office:smarttags" w:element="place">
              <w:smartTag w:uri="urn:schemas-microsoft-com:office:smarttags" w:element="country-region">
                <w:r>
                  <w:rPr>
                    <w:sz w:val="22"/>
                    <w:szCs w:val="22"/>
                  </w:rPr>
                  <w:t>Russian Federation</w:t>
                </w:r>
              </w:smartTag>
            </w:smartTag>
            <w:r>
              <w:rPr>
                <w:sz w:val="22"/>
                <w:szCs w:val="22"/>
              </w:rPr>
              <w:t xml:space="preserve"> and having its legal address at _______ ("Distributor"). Supplier and Distributor shall hereinafter be referred to individually as a “Party” and collectively as the “Parties”</w:t>
            </w:r>
          </w:p>
          <w:p w:rsidR="007900DD" w:rsidRDefault="007900DD">
            <w:pPr>
              <w:rPr>
                <w:sz w:val="22"/>
                <w:szCs w:val="22"/>
              </w:rPr>
            </w:pPr>
          </w:p>
        </w:tc>
        <w:tc>
          <w:tcPr>
            <w:tcW w:w="4484" w:type="dxa"/>
            <w:hideMark/>
          </w:tcPr>
          <w:p w:rsidR="007900DD" w:rsidRDefault="007900DD">
            <w:pPr>
              <w:rPr>
                <w:sz w:val="22"/>
                <w:szCs w:val="22"/>
                <w:lang w:val="ru-RU"/>
              </w:rPr>
            </w:pPr>
            <w:r>
              <w:rPr>
                <w:sz w:val="22"/>
                <w:szCs w:val="22"/>
                <w:lang w:val="ru-RU"/>
              </w:rPr>
              <w:t>Данное Дистрибьюторское соглашение (далее, «данное Соглашение») составлено ______ между:</w:t>
            </w:r>
          </w:p>
          <w:p w:rsidR="007900DD" w:rsidRDefault="007900DD">
            <w:pPr>
              <w:rPr>
                <w:sz w:val="22"/>
                <w:szCs w:val="22"/>
                <w:lang w:val="ru-RU"/>
              </w:rPr>
            </w:pPr>
            <w:proofErr w:type="spellStart"/>
            <w:r>
              <w:rPr>
                <w:sz w:val="22"/>
                <w:szCs w:val="22"/>
              </w:rPr>
              <w:t>Beiqi</w:t>
            </w:r>
            <w:proofErr w:type="spellEnd"/>
            <w:r>
              <w:rPr>
                <w:sz w:val="22"/>
                <w:szCs w:val="22"/>
                <w:lang w:val="ru-RU"/>
              </w:rPr>
              <w:t xml:space="preserve"> </w:t>
            </w:r>
            <w:proofErr w:type="spellStart"/>
            <w:r>
              <w:rPr>
                <w:sz w:val="22"/>
                <w:szCs w:val="22"/>
              </w:rPr>
              <w:t>Foton</w:t>
            </w:r>
            <w:proofErr w:type="spellEnd"/>
            <w:r>
              <w:rPr>
                <w:sz w:val="22"/>
                <w:szCs w:val="22"/>
                <w:lang w:val="ru-RU"/>
              </w:rPr>
              <w:t xml:space="preserve"> </w:t>
            </w:r>
            <w:r>
              <w:rPr>
                <w:sz w:val="22"/>
                <w:szCs w:val="22"/>
              </w:rPr>
              <w:t>Motor</w:t>
            </w:r>
            <w:r>
              <w:rPr>
                <w:sz w:val="22"/>
                <w:szCs w:val="22"/>
                <w:lang w:val="ru-RU"/>
              </w:rPr>
              <w:t xml:space="preserve"> </w:t>
            </w:r>
            <w:r>
              <w:rPr>
                <w:sz w:val="22"/>
                <w:szCs w:val="22"/>
              </w:rPr>
              <w:t>Co</w:t>
            </w:r>
            <w:r>
              <w:rPr>
                <w:sz w:val="22"/>
                <w:szCs w:val="22"/>
                <w:lang w:val="ru-RU"/>
              </w:rPr>
              <w:t xml:space="preserve">., </w:t>
            </w:r>
            <w:r>
              <w:rPr>
                <w:sz w:val="22"/>
                <w:szCs w:val="22"/>
              </w:rPr>
              <w:t>Ltd</w:t>
            </w:r>
            <w:r>
              <w:rPr>
                <w:sz w:val="22"/>
                <w:szCs w:val="22"/>
                <w:lang w:val="ru-RU"/>
              </w:rPr>
              <w:t>, являющаяся корпорацией в соответствии с законодательством Китайской народной республики и имеющей юридический адрес  ________ («Поставщик»), и ООО «</w:t>
            </w:r>
            <w:proofErr w:type="spellStart"/>
            <w:r>
              <w:rPr>
                <w:sz w:val="22"/>
                <w:szCs w:val="22"/>
                <w:lang w:val="ru-RU"/>
              </w:rPr>
              <w:t>Вудтэкс</w:t>
            </w:r>
            <w:proofErr w:type="spellEnd"/>
            <w:r>
              <w:rPr>
                <w:sz w:val="22"/>
                <w:szCs w:val="22"/>
                <w:lang w:val="ru-RU"/>
              </w:rPr>
              <w:t>», действующее в соответствии с законодательством Российской Федерации и имеющее юридический адрес _________ («Дистрибьютор»). Поставщик и Дистрибьютор, в дальнейшем именуемые отдельно как «Сторона» и вместе именуемые «Стороны»</w:t>
            </w:r>
          </w:p>
        </w:tc>
      </w:tr>
      <w:tr w:rsidR="007900DD" w:rsidTr="007900DD">
        <w:tc>
          <w:tcPr>
            <w:tcW w:w="4608" w:type="dxa"/>
          </w:tcPr>
          <w:p w:rsidR="007900DD" w:rsidRDefault="007900DD">
            <w:pPr>
              <w:rPr>
                <w:b/>
                <w:bCs/>
                <w:sz w:val="22"/>
                <w:szCs w:val="22"/>
                <w:lang w:val="ru-RU"/>
              </w:rPr>
            </w:pPr>
            <w:r>
              <w:rPr>
                <w:b/>
                <w:bCs/>
                <w:sz w:val="22"/>
                <w:szCs w:val="22"/>
              </w:rPr>
              <w:t>WITNESSETH:</w:t>
            </w:r>
          </w:p>
          <w:p w:rsidR="007900DD" w:rsidRDefault="007900DD">
            <w:pPr>
              <w:rPr>
                <w:b/>
                <w:bCs/>
                <w:sz w:val="22"/>
                <w:szCs w:val="22"/>
                <w:lang w:val="ru-RU"/>
              </w:rPr>
            </w:pPr>
          </w:p>
        </w:tc>
        <w:tc>
          <w:tcPr>
            <w:tcW w:w="4484" w:type="dxa"/>
            <w:hideMark/>
          </w:tcPr>
          <w:p w:rsidR="007900DD" w:rsidRDefault="007900DD">
            <w:pPr>
              <w:rPr>
                <w:b/>
                <w:sz w:val="22"/>
                <w:szCs w:val="22"/>
                <w:lang w:val="ru-RU"/>
              </w:rPr>
            </w:pPr>
            <w:r>
              <w:rPr>
                <w:b/>
                <w:sz w:val="22"/>
                <w:szCs w:val="22"/>
                <w:lang w:val="ru-RU"/>
              </w:rPr>
              <w:t xml:space="preserve">СВИДЕТЕЛЬСТВУЮТ: </w:t>
            </w:r>
          </w:p>
        </w:tc>
      </w:tr>
      <w:tr w:rsidR="007900DD" w:rsidTr="007900DD">
        <w:tc>
          <w:tcPr>
            <w:tcW w:w="4608" w:type="dxa"/>
          </w:tcPr>
          <w:p w:rsidR="007900DD" w:rsidRDefault="007900DD">
            <w:pPr>
              <w:rPr>
                <w:sz w:val="22"/>
                <w:szCs w:val="22"/>
              </w:rPr>
            </w:pPr>
            <w:r>
              <w:rPr>
                <w:b/>
                <w:bCs/>
                <w:sz w:val="22"/>
                <w:szCs w:val="22"/>
              </w:rPr>
              <w:t xml:space="preserve">   WHEREAS,</w:t>
            </w:r>
            <w:r>
              <w:rPr>
                <w:bCs/>
                <w:sz w:val="22"/>
                <w:szCs w:val="22"/>
              </w:rPr>
              <w:t xml:space="preserve"> </w:t>
            </w:r>
            <w:r>
              <w:rPr>
                <w:sz w:val="22"/>
                <w:szCs w:val="22"/>
              </w:rPr>
              <w:t xml:space="preserve">Supplier, as a leading automobile manufacturer in P.R. China, is dedicated to the manufacture of vehicles, spare parts and accessories, and proposes to sell its Products (defined hereunder) in Territory (defined hereunder); </w:t>
            </w:r>
          </w:p>
          <w:p w:rsidR="007900DD" w:rsidRDefault="007900DD">
            <w:pPr>
              <w:rPr>
                <w:sz w:val="22"/>
                <w:szCs w:val="22"/>
              </w:rPr>
            </w:pPr>
          </w:p>
        </w:tc>
        <w:tc>
          <w:tcPr>
            <w:tcW w:w="4484" w:type="dxa"/>
            <w:hideMark/>
          </w:tcPr>
          <w:p w:rsidR="007900DD" w:rsidRDefault="007900DD">
            <w:pPr>
              <w:rPr>
                <w:sz w:val="22"/>
                <w:szCs w:val="22"/>
                <w:lang w:val="ru-RU"/>
              </w:rPr>
            </w:pPr>
            <w:r w:rsidRPr="007900DD">
              <w:rPr>
                <w:b/>
                <w:sz w:val="22"/>
                <w:szCs w:val="22"/>
              </w:rPr>
              <w:t xml:space="preserve">   </w:t>
            </w:r>
            <w:r>
              <w:rPr>
                <w:b/>
                <w:sz w:val="22"/>
                <w:szCs w:val="22"/>
                <w:lang w:val="ru-RU"/>
              </w:rPr>
              <w:t>ПРИНИМАЯ ВО ВНИМАНИЕ ТО,</w:t>
            </w:r>
            <w:r>
              <w:rPr>
                <w:sz w:val="22"/>
                <w:szCs w:val="22"/>
                <w:lang w:val="ru-RU"/>
              </w:rPr>
              <w:t xml:space="preserve"> что Поставщик, являясь ведущим  производителем автомобилей в КНР, специализируется на производстве техники, запасных частей и принадлежностей, предлагает на продажу свою Продукцию (определенную ниже) на Территории (определенную ниже);</w:t>
            </w:r>
          </w:p>
        </w:tc>
      </w:tr>
      <w:tr w:rsidR="007900DD" w:rsidTr="007900DD">
        <w:tc>
          <w:tcPr>
            <w:tcW w:w="4608" w:type="dxa"/>
          </w:tcPr>
          <w:p w:rsidR="007900DD" w:rsidRDefault="007900DD">
            <w:pPr>
              <w:ind w:firstLineChars="196" w:firstLine="433"/>
              <w:rPr>
                <w:sz w:val="22"/>
                <w:szCs w:val="22"/>
              </w:rPr>
            </w:pPr>
            <w:r w:rsidRPr="007900DD">
              <w:rPr>
                <w:b/>
                <w:bCs/>
                <w:sz w:val="22"/>
                <w:szCs w:val="22"/>
              </w:rPr>
              <w:t xml:space="preserve"> </w:t>
            </w:r>
            <w:r>
              <w:rPr>
                <w:b/>
                <w:bCs/>
                <w:sz w:val="22"/>
                <w:szCs w:val="22"/>
              </w:rPr>
              <w:t>WHEREAS,</w:t>
            </w:r>
            <w:r>
              <w:rPr>
                <w:bCs/>
                <w:sz w:val="22"/>
                <w:szCs w:val="22"/>
              </w:rPr>
              <w:t xml:space="preserve"> </w:t>
            </w:r>
            <w:r>
              <w:rPr>
                <w:sz w:val="22"/>
                <w:szCs w:val="22"/>
              </w:rPr>
              <w:t xml:space="preserve">Distributor desires to be appointed as Distributor of Supplier and purchase certain amount of Products from Supplier in Territory for the purpose of direct sales or sales to the Authorized Wholesalers and/or Retailers (as hereinafter defined); and </w:t>
            </w:r>
          </w:p>
          <w:p w:rsidR="007900DD" w:rsidRDefault="007900DD">
            <w:pPr>
              <w:rPr>
                <w:b/>
                <w:bCs/>
                <w:sz w:val="22"/>
                <w:szCs w:val="22"/>
              </w:rPr>
            </w:pPr>
          </w:p>
        </w:tc>
        <w:tc>
          <w:tcPr>
            <w:tcW w:w="4484" w:type="dxa"/>
            <w:hideMark/>
          </w:tcPr>
          <w:p w:rsidR="007900DD" w:rsidRDefault="007900DD">
            <w:pPr>
              <w:rPr>
                <w:sz w:val="22"/>
                <w:szCs w:val="22"/>
                <w:lang w:val="ru-RU"/>
              </w:rPr>
            </w:pPr>
            <w:r w:rsidRPr="007900DD">
              <w:rPr>
                <w:b/>
                <w:sz w:val="22"/>
                <w:szCs w:val="22"/>
              </w:rPr>
              <w:t xml:space="preserve">   </w:t>
            </w:r>
            <w:r>
              <w:rPr>
                <w:b/>
                <w:sz w:val="22"/>
                <w:szCs w:val="22"/>
                <w:lang w:val="ru-RU"/>
              </w:rPr>
              <w:t xml:space="preserve">ПРИНИМАЯ ВО ВНИМАНИЕ ТО, </w:t>
            </w:r>
            <w:r>
              <w:rPr>
                <w:sz w:val="22"/>
                <w:szCs w:val="22"/>
                <w:lang w:val="ru-RU"/>
              </w:rPr>
              <w:t xml:space="preserve">что Дистрибьютор имеет желание  быть назначенным Дистрибьютором Поставщика и покупать определенное количество Продукции у Поставщика с целью прямых продаж на Территории или продаж Уполномоченным Оптовым торговцам и/или Розничным продавцам (как определено далее) и  </w:t>
            </w:r>
          </w:p>
        </w:tc>
      </w:tr>
      <w:tr w:rsidR="007900DD" w:rsidTr="007900DD">
        <w:tc>
          <w:tcPr>
            <w:tcW w:w="4608" w:type="dxa"/>
            <w:hideMark/>
          </w:tcPr>
          <w:p w:rsidR="007900DD" w:rsidRDefault="007900DD">
            <w:pPr>
              <w:ind w:firstLineChars="196" w:firstLine="433"/>
              <w:rPr>
                <w:sz w:val="22"/>
                <w:szCs w:val="22"/>
              </w:rPr>
            </w:pPr>
            <w:r>
              <w:rPr>
                <w:b/>
                <w:bCs/>
                <w:sz w:val="22"/>
                <w:szCs w:val="22"/>
              </w:rPr>
              <w:t>WHEREAS,</w:t>
            </w:r>
            <w:r>
              <w:rPr>
                <w:bCs/>
                <w:sz w:val="22"/>
                <w:szCs w:val="22"/>
              </w:rPr>
              <w:t xml:space="preserve"> </w:t>
            </w:r>
            <w:r>
              <w:rPr>
                <w:sz w:val="22"/>
                <w:szCs w:val="22"/>
              </w:rPr>
              <w:t xml:space="preserve">Supplier, under the following terms and conditions, is also willing to appoint Distributor as its Distributor in Territory </w:t>
            </w:r>
          </w:p>
        </w:tc>
        <w:tc>
          <w:tcPr>
            <w:tcW w:w="4484" w:type="dxa"/>
            <w:hideMark/>
          </w:tcPr>
          <w:p w:rsidR="007900DD" w:rsidRDefault="007900DD">
            <w:pPr>
              <w:rPr>
                <w:sz w:val="22"/>
                <w:szCs w:val="22"/>
                <w:lang w:val="ru-RU"/>
              </w:rPr>
            </w:pPr>
            <w:r w:rsidRPr="007900DD">
              <w:rPr>
                <w:b/>
                <w:sz w:val="22"/>
                <w:szCs w:val="22"/>
              </w:rPr>
              <w:t xml:space="preserve">   </w:t>
            </w:r>
            <w:r>
              <w:rPr>
                <w:b/>
                <w:sz w:val="22"/>
                <w:szCs w:val="22"/>
                <w:lang w:val="ru-RU"/>
              </w:rPr>
              <w:t>ПРИНИМАЯ ВО ВНИМАНИЕ ТО</w:t>
            </w:r>
            <w:r>
              <w:rPr>
                <w:sz w:val="22"/>
                <w:szCs w:val="22"/>
                <w:lang w:val="ru-RU"/>
              </w:rPr>
              <w:t xml:space="preserve">, что Поставщик в соответствии со следующими условиями также имеет намерение назначить Дистрибьютора быть Дистрибьютором на Территории  </w:t>
            </w:r>
          </w:p>
        </w:tc>
      </w:tr>
      <w:tr w:rsidR="007900DD" w:rsidTr="007900DD">
        <w:tc>
          <w:tcPr>
            <w:tcW w:w="4608" w:type="dxa"/>
            <w:hideMark/>
          </w:tcPr>
          <w:p w:rsidR="007900DD" w:rsidRDefault="007900DD">
            <w:pPr>
              <w:ind w:firstLineChars="196" w:firstLine="433"/>
              <w:rPr>
                <w:b/>
                <w:bCs/>
                <w:sz w:val="22"/>
                <w:szCs w:val="22"/>
              </w:rPr>
            </w:pPr>
            <w:r>
              <w:rPr>
                <w:b/>
                <w:sz w:val="22"/>
                <w:szCs w:val="22"/>
              </w:rPr>
              <w:t xml:space="preserve">NOW, THEREFORE, </w:t>
            </w:r>
            <w:r>
              <w:rPr>
                <w:sz w:val="22"/>
                <w:szCs w:val="22"/>
              </w:rPr>
              <w:t>after friendly consultations conducted in accordance with the principles of equality and mutual benefit, the Parties hereto agree to reach this Agreement.</w:t>
            </w:r>
          </w:p>
        </w:tc>
        <w:tc>
          <w:tcPr>
            <w:tcW w:w="4484" w:type="dxa"/>
            <w:hideMark/>
          </w:tcPr>
          <w:p w:rsidR="007900DD" w:rsidRDefault="007900DD">
            <w:pPr>
              <w:rPr>
                <w:sz w:val="22"/>
                <w:szCs w:val="22"/>
                <w:lang w:val="ru-RU"/>
              </w:rPr>
            </w:pPr>
            <w:r w:rsidRPr="007900DD">
              <w:rPr>
                <w:b/>
                <w:sz w:val="22"/>
                <w:szCs w:val="22"/>
              </w:rPr>
              <w:t xml:space="preserve">   </w:t>
            </w:r>
            <w:r>
              <w:rPr>
                <w:b/>
                <w:sz w:val="22"/>
                <w:szCs w:val="22"/>
                <w:lang w:val="ru-RU"/>
              </w:rPr>
              <w:t>СЕЙЧАС, ТАКИМ ОБРАЗОМ</w:t>
            </w:r>
            <w:r>
              <w:rPr>
                <w:sz w:val="22"/>
                <w:szCs w:val="22"/>
                <w:lang w:val="ru-RU"/>
              </w:rPr>
              <w:t xml:space="preserve">, после дружеских консультаций, проведенных в соответствии с принципами равенства и взаимной выгоды, Стороны достигли </w:t>
            </w:r>
            <w:r>
              <w:rPr>
                <w:sz w:val="22"/>
                <w:szCs w:val="22"/>
                <w:lang w:val="ru-RU"/>
              </w:rPr>
              <w:lastRenderedPageBreak/>
              <w:t xml:space="preserve">следующего в данном Соглашении. </w:t>
            </w:r>
          </w:p>
        </w:tc>
      </w:tr>
      <w:tr w:rsidR="007900DD" w:rsidTr="007900DD">
        <w:trPr>
          <w:trHeight w:val="718"/>
        </w:trPr>
        <w:tc>
          <w:tcPr>
            <w:tcW w:w="4608" w:type="dxa"/>
            <w:hideMark/>
          </w:tcPr>
          <w:p w:rsidR="007900DD" w:rsidRDefault="007900DD">
            <w:pPr>
              <w:pStyle w:val="1"/>
              <w:spacing w:line="240" w:lineRule="auto"/>
              <w:rPr>
                <w:rFonts w:eastAsia="SimSun"/>
                <w:sz w:val="22"/>
                <w:szCs w:val="22"/>
                <w:lang w:val="ru-RU"/>
              </w:rPr>
            </w:pPr>
            <w:bookmarkStart w:id="0" w:name="_Toc182812108"/>
            <w:r>
              <w:rPr>
                <w:rFonts w:eastAsia="SimSun"/>
                <w:sz w:val="22"/>
                <w:szCs w:val="22"/>
              </w:rPr>
              <w:lastRenderedPageBreak/>
              <w:t>Article 1 - Definition and Explanation</w:t>
            </w:r>
            <w:bookmarkEnd w:id="0"/>
          </w:p>
        </w:tc>
        <w:tc>
          <w:tcPr>
            <w:tcW w:w="4484" w:type="dxa"/>
          </w:tcPr>
          <w:p w:rsidR="007900DD" w:rsidRDefault="007900DD">
            <w:pPr>
              <w:rPr>
                <w:b/>
                <w:sz w:val="22"/>
                <w:szCs w:val="22"/>
                <w:lang w:val="ru-RU"/>
              </w:rPr>
            </w:pPr>
          </w:p>
          <w:p w:rsidR="007900DD" w:rsidRDefault="007900DD">
            <w:pPr>
              <w:rPr>
                <w:b/>
                <w:sz w:val="22"/>
                <w:szCs w:val="22"/>
                <w:lang w:val="ru-RU"/>
              </w:rPr>
            </w:pPr>
            <w:r>
              <w:rPr>
                <w:b/>
                <w:sz w:val="22"/>
                <w:szCs w:val="22"/>
                <w:lang w:val="ru-RU"/>
              </w:rPr>
              <w:t>Пункт 1 – Определение и Разъяснение</w:t>
            </w:r>
          </w:p>
        </w:tc>
      </w:tr>
      <w:tr w:rsidR="007900DD" w:rsidTr="007900DD">
        <w:tc>
          <w:tcPr>
            <w:tcW w:w="4608" w:type="dxa"/>
            <w:hideMark/>
          </w:tcPr>
          <w:p w:rsidR="007900DD" w:rsidRDefault="007900DD">
            <w:pPr>
              <w:rPr>
                <w:sz w:val="22"/>
                <w:szCs w:val="22"/>
              </w:rPr>
            </w:pPr>
            <w:r>
              <w:rPr>
                <w:sz w:val="22"/>
                <w:szCs w:val="22"/>
              </w:rPr>
              <w:t>Unless otherwise expressly provided in the context, all the terms set out in this Agreement shall have the meaning as follows:</w:t>
            </w:r>
          </w:p>
        </w:tc>
        <w:tc>
          <w:tcPr>
            <w:tcW w:w="4484" w:type="dxa"/>
            <w:hideMark/>
          </w:tcPr>
          <w:p w:rsidR="007900DD" w:rsidRDefault="007900DD">
            <w:pPr>
              <w:rPr>
                <w:sz w:val="22"/>
                <w:szCs w:val="22"/>
                <w:lang w:val="ru-RU"/>
              </w:rPr>
            </w:pPr>
            <w:r>
              <w:rPr>
                <w:sz w:val="22"/>
                <w:szCs w:val="22"/>
                <w:lang w:val="ru-RU"/>
              </w:rPr>
              <w:t>До тех пор, пока иное не дано в контексте, все условия, определенные в данном Соглашении, имеют следующее значение:</w:t>
            </w:r>
          </w:p>
        </w:tc>
      </w:tr>
      <w:tr w:rsidR="007900DD" w:rsidTr="007900DD">
        <w:tc>
          <w:tcPr>
            <w:tcW w:w="4608" w:type="dxa"/>
          </w:tcPr>
          <w:p w:rsidR="007900DD" w:rsidRDefault="007900DD" w:rsidP="009D01D8">
            <w:pPr>
              <w:numPr>
                <w:ilvl w:val="1"/>
                <w:numId w:val="1"/>
              </w:numPr>
              <w:rPr>
                <w:sz w:val="22"/>
                <w:szCs w:val="22"/>
              </w:rPr>
            </w:pPr>
            <w:r>
              <w:rPr>
                <w:sz w:val="22"/>
                <w:szCs w:val="22"/>
              </w:rPr>
              <w:t>“Products” means Supplier’s Vehicles, CKD, SKD and Spare Parts as specified in the Annex 1 of this Agreement.</w:t>
            </w:r>
          </w:p>
          <w:p w:rsidR="007900DD" w:rsidRDefault="007900DD">
            <w:pPr>
              <w:ind w:firstLineChars="196" w:firstLine="431"/>
              <w:rPr>
                <w:sz w:val="22"/>
                <w:szCs w:val="22"/>
              </w:rPr>
            </w:pPr>
          </w:p>
        </w:tc>
        <w:tc>
          <w:tcPr>
            <w:tcW w:w="4484" w:type="dxa"/>
            <w:hideMark/>
          </w:tcPr>
          <w:p w:rsidR="007900DD" w:rsidRDefault="007900DD">
            <w:pPr>
              <w:ind w:left="432" w:hanging="432"/>
              <w:rPr>
                <w:sz w:val="22"/>
                <w:szCs w:val="22"/>
                <w:lang w:val="ru-RU"/>
              </w:rPr>
            </w:pPr>
            <w:r>
              <w:rPr>
                <w:sz w:val="22"/>
                <w:szCs w:val="22"/>
                <w:lang w:val="ru-RU"/>
              </w:rPr>
              <w:t xml:space="preserve">1.1 «Продукция» означает Транспортные средства Поставщика, в разобранном виде, в </w:t>
            </w:r>
            <w:proofErr w:type="spellStart"/>
            <w:r>
              <w:rPr>
                <w:sz w:val="22"/>
                <w:szCs w:val="22"/>
                <w:lang w:val="ru-RU"/>
              </w:rPr>
              <w:t>полуразобранном</w:t>
            </w:r>
            <w:proofErr w:type="spellEnd"/>
            <w:r>
              <w:rPr>
                <w:sz w:val="22"/>
                <w:szCs w:val="22"/>
                <w:lang w:val="ru-RU"/>
              </w:rPr>
              <w:t xml:space="preserve"> виде и запасные части, как указано в Приложении 1 к данному Соглашению.</w:t>
            </w:r>
          </w:p>
        </w:tc>
      </w:tr>
      <w:tr w:rsidR="007900DD" w:rsidTr="007900DD">
        <w:tc>
          <w:tcPr>
            <w:tcW w:w="4608" w:type="dxa"/>
            <w:hideMark/>
          </w:tcPr>
          <w:p w:rsidR="007900DD" w:rsidRDefault="007900DD" w:rsidP="009D01D8">
            <w:pPr>
              <w:numPr>
                <w:ilvl w:val="1"/>
                <w:numId w:val="1"/>
              </w:numPr>
              <w:rPr>
                <w:sz w:val="22"/>
                <w:szCs w:val="22"/>
              </w:rPr>
            </w:pPr>
            <w:r>
              <w:rPr>
                <w:sz w:val="22"/>
                <w:szCs w:val="22"/>
              </w:rPr>
              <w:t>“Supplier’s Vehicles” means automobiles manufactured and assembled by Supplier and sold in different brand.</w:t>
            </w:r>
          </w:p>
        </w:tc>
        <w:tc>
          <w:tcPr>
            <w:tcW w:w="4484" w:type="dxa"/>
            <w:hideMark/>
          </w:tcPr>
          <w:p w:rsidR="007900DD" w:rsidRDefault="007900DD">
            <w:pPr>
              <w:ind w:left="432" w:hanging="432"/>
              <w:rPr>
                <w:sz w:val="22"/>
                <w:szCs w:val="22"/>
                <w:lang w:val="ru-RU"/>
              </w:rPr>
            </w:pPr>
            <w:r>
              <w:rPr>
                <w:sz w:val="22"/>
                <w:szCs w:val="22"/>
                <w:lang w:val="ru-RU"/>
              </w:rPr>
              <w:t xml:space="preserve">1.2 Под «Транспортными средствами Поставщика» понимаются автомобили, произведенные и собранные Поставщиком и проданные под различными марками. </w:t>
            </w:r>
          </w:p>
        </w:tc>
      </w:tr>
      <w:tr w:rsidR="007900DD" w:rsidTr="007900DD">
        <w:tc>
          <w:tcPr>
            <w:tcW w:w="4608" w:type="dxa"/>
            <w:hideMark/>
          </w:tcPr>
          <w:p w:rsidR="007900DD" w:rsidRDefault="007900DD" w:rsidP="009D01D8">
            <w:pPr>
              <w:numPr>
                <w:ilvl w:val="1"/>
                <w:numId w:val="1"/>
              </w:numPr>
              <w:rPr>
                <w:sz w:val="22"/>
                <w:szCs w:val="22"/>
              </w:rPr>
            </w:pPr>
            <w:r>
              <w:rPr>
                <w:sz w:val="22"/>
                <w:szCs w:val="22"/>
              </w:rPr>
              <w:t>“Spare Parts” means: (1) Assembled and/or manufactured by Supplier, or assembled and/or manufactured with the authorization of Supplier. (2) The parts in bulk, for maintenance and accessories sold to Distributor by Supplier.</w:t>
            </w:r>
          </w:p>
        </w:tc>
        <w:tc>
          <w:tcPr>
            <w:tcW w:w="4484" w:type="dxa"/>
            <w:hideMark/>
          </w:tcPr>
          <w:p w:rsidR="007900DD" w:rsidRDefault="007900DD">
            <w:pPr>
              <w:ind w:left="432" w:hanging="432"/>
              <w:rPr>
                <w:sz w:val="22"/>
                <w:szCs w:val="22"/>
                <w:lang w:val="ru-RU"/>
              </w:rPr>
            </w:pPr>
            <w:r>
              <w:rPr>
                <w:sz w:val="22"/>
                <w:szCs w:val="22"/>
                <w:lang w:val="ru-RU"/>
              </w:rPr>
              <w:t xml:space="preserve">1.3 «Запасные части» означают: (1) собранные и/или произведенные Поставщиком,  или собранные и/или произведенные с разрешения Поставщика. (2) Комплектующие большими партиями для ремонта и комплектующие, продаваемые Поставщиком Дистрибьютору. </w:t>
            </w:r>
          </w:p>
        </w:tc>
      </w:tr>
      <w:tr w:rsidR="007900DD" w:rsidTr="007900DD">
        <w:tc>
          <w:tcPr>
            <w:tcW w:w="4608" w:type="dxa"/>
            <w:hideMark/>
          </w:tcPr>
          <w:p w:rsidR="007900DD" w:rsidRDefault="007900DD" w:rsidP="009D01D8">
            <w:pPr>
              <w:numPr>
                <w:ilvl w:val="1"/>
                <w:numId w:val="1"/>
              </w:numPr>
              <w:rPr>
                <w:sz w:val="22"/>
                <w:szCs w:val="22"/>
              </w:rPr>
            </w:pPr>
            <w:r>
              <w:rPr>
                <w:sz w:val="22"/>
                <w:szCs w:val="22"/>
              </w:rPr>
              <w:t>“Minimum Purchase Quantity” means the minimum quantity purchased by Distributor in one Gregorian Calendar Year agreed by the Parties.</w:t>
            </w:r>
          </w:p>
        </w:tc>
        <w:tc>
          <w:tcPr>
            <w:tcW w:w="4484" w:type="dxa"/>
            <w:hideMark/>
          </w:tcPr>
          <w:p w:rsidR="007900DD" w:rsidRDefault="007900DD">
            <w:pPr>
              <w:ind w:left="432" w:hanging="432"/>
              <w:rPr>
                <w:sz w:val="22"/>
                <w:szCs w:val="22"/>
                <w:lang w:val="ru-RU"/>
              </w:rPr>
            </w:pPr>
            <w:r>
              <w:rPr>
                <w:sz w:val="22"/>
                <w:szCs w:val="22"/>
                <w:lang w:val="ru-RU"/>
              </w:rPr>
              <w:t xml:space="preserve">1.4 «Минимальный размер закупок» означает минимальное количество, покупаемое Дистрибьютором в год по грегорианскому календарю, согласованное Сторонами. </w:t>
            </w:r>
          </w:p>
        </w:tc>
      </w:tr>
      <w:tr w:rsidR="007900DD" w:rsidTr="007900DD">
        <w:tc>
          <w:tcPr>
            <w:tcW w:w="4608" w:type="dxa"/>
            <w:hideMark/>
          </w:tcPr>
          <w:p w:rsidR="007900DD" w:rsidRDefault="007900DD" w:rsidP="009D01D8">
            <w:pPr>
              <w:numPr>
                <w:ilvl w:val="1"/>
                <w:numId w:val="1"/>
              </w:numPr>
              <w:rPr>
                <w:sz w:val="22"/>
                <w:szCs w:val="22"/>
              </w:rPr>
            </w:pPr>
            <w:r>
              <w:rPr>
                <w:sz w:val="22"/>
                <w:szCs w:val="22"/>
              </w:rPr>
              <w:t>“Minimum Sales Quantity” means the minimum sales quantity by Distributor in Territory in one Gregorian Calendar Year agreed by the Parties.</w:t>
            </w:r>
          </w:p>
        </w:tc>
        <w:tc>
          <w:tcPr>
            <w:tcW w:w="4484" w:type="dxa"/>
            <w:hideMark/>
          </w:tcPr>
          <w:p w:rsidR="007900DD" w:rsidRDefault="007900DD">
            <w:pPr>
              <w:ind w:left="432" w:hanging="432"/>
              <w:rPr>
                <w:sz w:val="22"/>
                <w:szCs w:val="22"/>
                <w:lang w:val="ru-RU"/>
              </w:rPr>
            </w:pPr>
            <w:r>
              <w:rPr>
                <w:sz w:val="22"/>
                <w:szCs w:val="22"/>
                <w:lang w:val="ru-RU"/>
              </w:rPr>
              <w:t>1.5 «Минимальное реализуемое количество» означает минимальный объем продаж, реализуемый Дистрибьютором на Территории в год согласно грегорианскому календарю, согласованное Сторонами.</w:t>
            </w:r>
          </w:p>
        </w:tc>
      </w:tr>
      <w:tr w:rsidR="007900DD" w:rsidTr="007900DD">
        <w:tc>
          <w:tcPr>
            <w:tcW w:w="4608" w:type="dxa"/>
            <w:hideMark/>
          </w:tcPr>
          <w:p w:rsidR="007900DD" w:rsidRDefault="007900DD" w:rsidP="009D01D8">
            <w:pPr>
              <w:numPr>
                <w:ilvl w:val="1"/>
                <w:numId w:val="1"/>
              </w:numPr>
              <w:jc w:val="left"/>
              <w:rPr>
                <w:sz w:val="22"/>
                <w:szCs w:val="22"/>
              </w:rPr>
            </w:pPr>
            <w:r>
              <w:rPr>
                <w:sz w:val="22"/>
                <w:szCs w:val="22"/>
              </w:rPr>
              <w:t xml:space="preserve">“Territory” means </w:t>
            </w:r>
            <w:r>
              <w:rPr>
                <w:sz w:val="22"/>
                <w:szCs w:val="22"/>
                <w:u w:val="single"/>
              </w:rPr>
              <w:t xml:space="preserve">              </w:t>
            </w:r>
            <w:r>
              <w:rPr>
                <w:sz w:val="22"/>
                <w:szCs w:val="22"/>
              </w:rPr>
              <w:t>country (region).</w:t>
            </w:r>
          </w:p>
        </w:tc>
        <w:tc>
          <w:tcPr>
            <w:tcW w:w="4484" w:type="dxa"/>
            <w:hideMark/>
          </w:tcPr>
          <w:p w:rsidR="007900DD" w:rsidRDefault="007900DD">
            <w:pPr>
              <w:rPr>
                <w:sz w:val="22"/>
                <w:szCs w:val="22"/>
                <w:lang w:val="ru-RU"/>
              </w:rPr>
            </w:pPr>
            <w:r>
              <w:rPr>
                <w:sz w:val="22"/>
                <w:szCs w:val="22"/>
                <w:lang w:val="ru-RU"/>
              </w:rPr>
              <w:t xml:space="preserve">1.6 Под «Территорией» подразумевается </w:t>
            </w:r>
            <w:proofErr w:type="spellStart"/>
            <w:r>
              <w:rPr>
                <w:sz w:val="22"/>
                <w:szCs w:val="22"/>
                <w:lang w:val="ru-RU"/>
              </w:rPr>
              <w:t>__________страна</w:t>
            </w:r>
            <w:proofErr w:type="spellEnd"/>
            <w:r>
              <w:rPr>
                <w:sz w:val="22"/>
                <w:szCs w:val="22"/>
                <w:lang w:val="ru-RU"/>
              </w:rPr>
              <w:t xml:space="preserve"> (регион).</w:t>
            </w:r>
          </w:p>
        </w:tc>
      </w:tr>
      <w:tr w:rsidR="007900DD" w:rsidTr="007900DD">
        <w:tc>
          <w:tcPr>
            <w:tcW w:w="4608" w:type="dxa"/>
            <w:hideMark/>
          </w:tcPr>
          <w:p w:rsidR="007900DD" w:rsidRDefault="007900DD" w:rsidP="009D01D8">
            <w:pPr>
              <w:numPr>
                <w:ilvl w:val="1"/>
                <w:numId w:val="1"/>
              </w:numPr>
              <w:rPr>
                <w:sz w:val="22"/>
                <w:szCs w:val="22"/>
              </w:rPr>
            </w:pPr>
            <w:r>
              <w:rPr>
                <w:sz w:val="22"/>
                <w:szCs w:val="22"/>
              </w:rPr>
              <w:t>“Calendar Year” means Gregorian Calendar Year, beginning on January 1st and ending on December 31st.</w:t>
            </w:r>
          </w:p>
        </w:tc>
        <w:tc>
          <w:tcPr>
            <w:tcW w:w="4484" w:type="dxa"/>
            <w:hideMark/>
          </w:tcPr>
          <w:p w:rsidR="007900DD" w:rsidRDefault="007900DD">
            <w:pPr>
              <w:ind w:left="432" w:hanging="432"/>
              <w:rPr>
                <w:sz w:val="22"/>
                <w:szCs w:val="22"/>
                <w:lang w:val="ru-RU"/>
              </w:rPr>
            </w:pPr>
            <w:r>
              <w:rPr>
                <w:sz w:val="22"/>
                <w:szCs w:val="22"/>
                <w:lang w:val="ru-RU"/>
              </w:rPr>
              <w:t xml:space="preserve">1.7 «Календарный год» означает грегорианский календарный год, который начинается с 1 января и заканчивается 31 декабря. </w:t>
            </w:r>
          </w:p>
        </w:tc>
      </w:tr>
      <w:tr w:rsidR="007900DD" w:rsidTr="007900DD">
        <w:tc>
          <w:tcPr>
            <w:tcW w:w="4608" w:type="dxa"/>
            <w:hideMark/>
          </w:tcPr>
          <w:p w:rsidR="007900DD" w:rsidRDefault="007900DD" w:rsidP="009D01D8">
            <w:pPr>
              <w:numPr>
                <w:ilvl w:val="1"/>
                <w:numId w:val="1"/>
              </w:numPr>
              <w:rPr>
                <w:sz w:val="22"/>
                <w:szCs w:val="22"/>
              </w:rPr>
            </w:pPr>
            <w:r>
              <w:rPr>
                <w:sz w:val="22"/>
                <w:szCs w:val="22"/>
              </w:rPr>
              <w:t xml:space="preserve">“Authorized Wholesalers and/or Retailers” means the wholesalers and retailers, who purchased Products from Distributor, authorized by Distributor with the prior written approval of Supplier. </w:t>
            </w:r>
          </w:p>
        </w:tc>
        <w:tc>
          <w:tcPr>
            <w:tcW w:w="4484" w:type="dxa"/>
            <w:hideMark/>
          </w:tcPr>
          <w:p w:rsidR="007900DD" w:rsidRDefault="007900DD">
            <w:pPr>
              <w:ind w:left="432" w:hanging="432"/>
              <w:rPr>
                <w:sz w:val="22"/>
                <w:szCs w:val="22"/>
                <w:lang w:val="ru-RU"/>
              </w:rPr>
            </w:pPr>
            <w:r>
              <w:rPr>
                <w:sz w:val="22"/>
                <w:szCs w:val="22"/>
                <w:lang w:val="ru-RU"/>
              </w:rPr>
              <w:t>1.8 «Уполномоченные оптовые торговцы и/или розничные продавцы» - это оптовые и розничные продавцы, которые приобрели Продукцию у Дистрибьютора, уполномоченные Дистрибьютором с предварительного письменного разрешения Поставщика.</w:t>
            </w:r>
          </w:p>
        </w:tc>
      </w:tr>
    </w:tbl>
    <w:p w:rsidR="004E7E66" w:rsidRPr="007900DD" w:rsidRDefault="004E7E66">
      <w:pPr>
        <w:rPr>
          <w:lang w:val="ru-RU"/>
        </w:rPr>
      </w:pPr>
    </w:p>
    <w:sectPr w:rsidR="004E7E66" w:rsidRPr="007900DD" w:rsidSect="004E7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B01ED"/>
    <w:multiLevelType w:val="multilevel"/>
    <w:tmpl w:val="39F48F08"/>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900DD"/>
    <w:rsid w:val="002203BC"/>
    <w:rsid w:val="004E7E66"/>
    <w:rsid w:val="007900DD"/>
    <w:rsid w:val="00E1038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DD"/>
    <w:pPr>
      <w:widowControl w:val="0"/>
      <w:spacing w:after="0" w:line="240" w:lineRule="auto"/>
      <w:jc w:val="both"/>
    </w:pPr>
    <w:rPr>
      <w:rFonts w:ascii="Times New Roman" w:eastAsia="SimSun" w:hAnsi="Times New Roman" w:cs="Times New Roman"/>
      <w:kern w:val="2"/>
      <w:sz w:val="21"/>
      <w:szCs w:val="24"/>
      <w:lang w:val="en-US"/>
    </w:rPr>
  </w:style>
  <w:style w:type="paragraph" w:styleId="1">
    <w:name w:val="heading 1"/>
    <w:basedOn w:val="a"/>
    <w:next w:val="a"/>
    <w:link w:val="10"/>
    <w:qFormat/>
    <w:rsid w:val="007900DD"/>
    <w:pPr>
      <w:keepNext/>
      <w:keepLines/>
      <w:spacing w:before="340" w:after="330" w:line="576" w:lineRule="auto"/>
      <w:outlineLvl w:val="0"/>
    </w:pPr>
    <w:rPr>
      <w:rFonts w:eastAsia="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0DD"/>
    <w:rPr>
      <w:rFonts w:ascii="Times New Roman" w:eastAsia="Times New Roman" w:hAnsi="Times New Roman" w:cs="Times New Roman"/>
      <w:b/>
      <w:bCs/>
      <w:kern w:val="44"/>
      <w:sz w:val="44"/>
      <w:szCs w:val="44"/>
      <w:lang w:val="en-US"/>
    </w:rPr>
  </w:style>
  <w:style w:type="character" w:styleId="a3">
    <w:name w:val="Hyperlink"/>
    <w:basedOn w:val="a0"/>
    <w:semiHidden/>
    <w:unhideWhenUsed/>
    <w:rsid w:val="007900DD"/>
    <w:rPr>
      <w:color w:val="0000FF"/>
      <w:u w:val="single"/>
    </w:rPr>
  </w:style>
  <w:style w:type="paragraph" w:styleId="11">
    <w:name w:val="toc 1"/>
    <w:basedOn w:val="a"/>
    <w:next w:val="a"/>
    <w:autoRedefine/>
    <w:semiHidden/>
    <w:unhideWhenUsed/>
    <w:rsid w:val="007900DD"/>
    <w:pPr>
      <w:tabs>
        <w:tab w:val="right" w:leader="dot" w:pos="8296"/>
      </w:tabs>
      <w:spacing w:line="480" w:lineRule="exact"/>
      <w:jc w:val="center"/>
    </w:pPr>
    <w:rPr>
      <w:b/>
      <w:noProof/>
      <w:color w:val="000000"/>
      <w:sz w:val="22"/>
      <w:szCs w:val="22"/>
    </w:rPr>
  </w:style>
  <w:style w:type="paragraph" w:styleId="2">
    <w:name w:val="toc 2"/>
    <w:basedOn w:val="a"/>
    <w:next w:val="a"/>
    <w:autoRedefine/>
    <w:semiHidden/>
    <w:unhideWhenUsed/>
    <w:rsid w:val="007900DD"/>
    <w:pPr>
      <w:ind w:leftChars="200" w:left="420"/>
    </w:pPr>
    <w:rPr>
      <w:szCs w:val="20"/>
    </w:rPr>
  </w:style>
  <w:style w:type="table" w:styleId="a4">
    <w:name w:val="Table Grid"/>
    <w:basedOn w:val="a1"/>
    <w:rsid w:val="007900DD"/>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1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3"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8"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26"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 Type="http://schemas.openxmlformats.org/officeDocument/2006/relationships/settings" Target="settings.xml"/><Relationship Id="rId21"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4"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7"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2"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7"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25"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3"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20"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29"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 Type="http://schemas.openxmlformats.org/officeDocument/2006/relationships/numbering" Target="numbering.xml"/><Relationship Id="rId6"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1"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24"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2"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7" Type="http://schemas.openxmlformats.org/officeDocument/2006/relationships/fontTable" Target="fontTable.xml"/><Relationship Id="rId5"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5"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23"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28"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6"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0"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9"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1"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4" Type="http://schemas.openxmlformats.org/officeDocument/2006/relationships/webSettings" Target="webSettings.xml"/><Relationship Id="rId9"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14"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22"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27"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0"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 Id="rId35" Type="http://schemas.openxmlformats.org/officeDocument/2006/relationships/hyperlink" Target="file:///E:\My%20Documents\&#1088;&#1072;&#1073;&#1086;&#1090;&#1072;\&#1087;&#1077;&#1088;&#1077;&#1074;&#1086;&#1076;\&#1087;&#1077;&#1088;&#1077;&#1074;&#1086;&#1076;&#1099;%20&#1083;&#1080;&#1090;&#1077;&#1088;&#1072;&#1090;&#1091;&#1088;&#1099;%20&#1060;&#1086;&#1090;&#1086;&#1085;\&#1055;&#1077;&#1088;&#1077;&#1074;&#1086;&#1076;%20&#1051;&#1077;&#1085;&#1099;%20&#1084;&#1072;&#1088;&#1095;&#1091;&#1082;\Distribution%20Agreement%20Foton.r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2081</Words>
  <Characters>11868</Characters>
  <Application>Microsoft Office Word</Application>
  <DocSecurity>0</DocSecurity>
  <Lines>98</Lines>
  <Paragraphs>27</Paragraphs>
  <ScaleCrop>false</ScaleCrop>
  <Company>Microsoft</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2015-11-24T14:03:00Z</dcterms:created>
  <dcterms:modified xsi:type="dcterms:W3CDTF">2015-11-24T14:03:00Z</dcterms:modified>
</cp:coreProperties>
</file>