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99" w:rsidRPr="00270E70" w:rsidRDefault="00A00899" w:rsidP="00A00899">
      <w:pPr>
        <w:spacing w:after="0" w:line="259" w:lineRule="auto"/>
        <w:ind w:left="-27" w:right="-31" w:firstLine="0"/>
        <w:rPr>
          <w:rFonts w:ascii="Times New Roman" w:hAnsi="Times New Roman" w:cs="Times New Roman"/>
        </w:rPr>
      </w:pPr>
      <w:r w:rsidRPr="00270E70">
        <w:rPr>
          <w:rFonts w:ascii="Times New Roman" w:hAnsi="Times New Roman" w:cs="Times New Roman"/>
          <w:noProof/>
          <w:lang w:val="ru-RU" w:eastAsia="zh-CN"/>
        </w:rPr>
        <mc:AlternateContent>
          <mc:Choice Requires="wpg">
            <w:drawing>
              <wp:inline distT="0" distB="0" distL="0" distR="0">
                <wp:extent cx="6324600" cy="19685"/>
                <wp:effectExtent l="0" t="0" r="19050" b="0"/>
                <wp:docPr id="4822" name="Группа 4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19685"/>
                          <a:chOff x="0" y="0"/>
                          <a:chExt cx="6324600" cy="19812"/>
                        </a:xfrm>
                      </wpg:grpSpPr>
                      <wps:wsp>
                        <wps:cNvPr id="11" name="Shape 11"/>
                        <wps:cNvSpPr/>
                        <wps:spPr>
                          <a:xfrm>
                            <a:off x="0" y="0"/>
                            <a:ext cx="6324600" cy="0"/>
                          </a:xfrm>
                          <a:custGeom>
                            <a:avLst/>
                            <a:gdLst/>
                            <a:ahLst/>
                            <a:cxnLst/>
                            <a:rect l="0" t="0" r="0" b="0"/>
                            <a:pathLst>
                              <a:path w="6324600">
                                <a:moveTo>
                                  <a:pt x="0" y="0"/>
                                </a:moveTo>
                                <a:lnTo>
                                  <a:pt x="6324600" y="0"/>
                                </a:lnTo>
                              </a:path>
                            </a:pathLst>
                          </a:custGeom>
                          <a:noFill/>
                          <a:ln w="19812" cap="flat" cmpd="sng" algn="ctr">
                            <a:solidFill>
                              <a:srgbClr val="000000"/>
                            </a:solidFill>
                            <a:prstDash val="solid"/>
                            <a:round/>
                          </a:ln>
                          <a:effectLst/>
                        </wps:spPr>
                        <wps:bodyPr/>
                      </wps:wsp>
                    </wpg:wgp>
                  </a:graphicData>
                </a:graphic>
              </wp:inline>
            </w:drawing>
          </mc:Choice>
          <mc:Fallback>
            <w:pict>
              <v:group w14:anchorId="36BA551D" id="Группа 4822" o:spid="_x0000_s1026" style="width:498pt;height:1.55pt;mso-position-horizontal-relative:char;mso-position-vertical-relative:line" coordsize="6324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">
                <v:shape id="Shape 11" o:spid="_x0000_s1027" style="position:absolute;width:63246;height:0;visibility:visible;mso-wrap-style:square;v-text-anchor:top" coordsize="632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" path="m,l6324600,e" filled="f" strokeweight="1.56pt">
                  <v:path arrowok="t" textboxrect="0,0,6324600,0"/>
                </v:shape>
                <w10:anchorlock/>
              </v:group>
            </w:pict>
          </mc:Fallback>
        </mc:AlternateContent>
      </w:r>
    </w:p>
    <w:p w:rsidR="00A00899" w:rsidRPr="00270E70" w:rsidRDefault="00A00899" w:rsidP="00A00899">
      <w:pPr>
        <w:spacing w:after="0" w:line="259" w:lineRule="auto"/>
        <w:ind w:left="1308" w:firstLine="0"/>
        <w:rPr>
          <w:rFonts w:ascii="Times New Roman" w:eastAsia="SimHei" w:hAnsi="Times New Roman" w:cs="Times New Roman"/>
          <w:sz w:val="52"/>
          <w:lang w:val="ru-RU" w:eastAsia="zh-CN"/>
        </w:rPr>
      </w:pPr>
    </w:p>
    <w:p w:rsidR="00A00899" w:rsidRPr="00270E70" w:rsidRDefault="00A00899" w:rsidP="00A00899">
      <w:pPr>
        <w:spacing w:after="0" w:line="259" w:lineRule="auto"/>
        <w:ind w:left="0" w:firstLine="0"/>
        <w:rPr>
          <w:rFonts w:ascii="Times New Roman" w:eastAsia="SimHei" w:hAnsi="Times New Roman" w:cs="Times New Roman"/>
          <w:sz w:val="52"/>
          <w:lang w:val="ru-RU" w:eastAsia="zh-CN"/>
        </w:rPr>
      </w:pPr>
    </w:p>
    <w:p w:rsidR="00A00899" w:rsidRPr="00270E70" w:rsidRDefault="00A00899" w:rsidP="00A00899">
      <w:pPr>
        <w:spacing w:after="0" w:line="259" w:lineRule="auto"/>
        <w:ind w:left="1308" w:firstLine="0"/>
        <w:rPr>
          <w:rFonts w:ascii="Times New Roman" w:eastAsia="SimHei" w:hAnsi="Times New Roman" w:cs="Times New Roman"/>
          <w:sz w:val="52"/>
          <w:lang w:val="ru-RU" w:eastAsia="zh-CN"/>
        </w:rPr>
      </w:pPr>
    </w:p>
    <w:p w:rsidR="00A00899" w:rsidRDefault="00A00899" w:rsidP="00A00899">
      <w:pPr>
        <w:spacing w:after="0" w:line="259" w:lineRule="auto"/>
        <w:jc w:val="center"/>
        <w:rPr>
          <w:rFonts w:ascii="Microsoft JhengHei" w:eastAsia="DengXian" w:hAnsi="Microsoft JhengHei" w:cs="Microsoft JhengHei"/>
          <w:sz w:val="52"/>
          <w:lang w:eastAsia="zh-CN"/>
        </w:rPr>
      </w:pPr>
      <w:r w:rsidRPr="00270E70">
        <w:rPr>
          <w:rFonts w:ascii="MS Gothic" w:eastAsia="MS Gothic" w:hAnsi="MS Gothic" w:cs="MS Gothic" w:hint="eastAsia"/>
          <w:sz w:val="52"/>
          <w:lang w:eastAsia="zh-CN"/>
        </w:rPr>
        <w:t>白</w:t>
      </w:r>
      <w:r w:rsidRPr="00270E70">
        <w:rPr>
          <w:rFonts w:ascii="Microsoft JhengHei" w:eastAsia="Microsoft JhengHei" w:hAnsi="Microsoft JhengHei" w:cs="Microsoft JhengHei" w:hint="eastAsia"/>
          <w:sz w:val="52"/>
          <w:lang w:eastAsia="zh-CN"/>
        </w:rPr>
        <w:t>车身焊接质量全破坏剖检规范</w:t>
      </w:r>
    </w:p>
    <w:p w:rsidR="00A00899" w:rsidRPr="00270E70" w:rsidRDefault="00A00899" w:rsidP="00A00899">
      <w:pPr>
        <w:spacing w:after="0" w:line="259" w:lineRule="auto"/>
        <w:jc w:val="center"/>
        <w:rPr>
          <w:rFonts w:ascii="Times New Roman" w:eastAsia="SimHei" w:hAnsi="Times New Roman" w:cs="Times New Roman"/>
          <w:sz w:val="52"/>
          <w:lang w:val="ru-RU" w:eastAsia="zh-CN"/>
        </w:rPr>
      </w:pPr>
      <w:r w:rsidRPr="00270E70">
        <w:rPr>
          <w:rFonts w:ascii="Times New Roman" w:eastAsia="SimHei" w:hAnsi="Times New Roman" w:cs="Times New Roman"/>
          <w:sz w:val="52"/>
          <w:lang w:val="ru-RU" w:eastAsia="zh-CN"/>
        </w:rPr>
        <w:t>Стандарт проведения испытания неокрашенных кузовов полным разрушением</w:t>
      </w:r>
    </w:p>
    <w:p w:rsidR="00A00899" w:rsidRPr="00270E70" w:rsidRDefault="00A00899" w:rsidP="00A00899">
      <w:pPr>
        <w:spacing w:after="0" w:line="259" w:lineRule="auto"/>
        <w:ind w:left="1308" w:firstLine="0"/>
        <w:rPr>
          <w:rFonts w:ascii="Times New Roman" w:eastAsia="SimHei" w:hAnsi="Times New Roman" w:cs="Times New Roman"/>
          <w:sz w:val="52"/>
          <w:lang w:val="ru-RU" w:eastAsia="zh-CN"/>
        </w:rPr>
      </w:pPr>
    </w:p>
    <w:p w:rsidR="00A00899" w:rsidRDefault="00A00899" w:rsidP="00A00899">
      <w:pPr>
        <w:spacing w:after="0" w:line="259" w:lineRule="auto"/>
        <w:ind w:left="1308" w:firstLine="0"/>
        <w:rPr>
          <w:rFonts w:ascii="Times New Roman" w:eastAsia="SimHei" w:hAnsi="Times New Roman" w:cs="Times New Roman"/>
          <w:sz w:val="52"/>
          <w:lang w:val="ru-RU" w:eastAsia="zh-CN"/>
        </w:rPr>
      </w:pPr>
    </w:p>
    <w:p w:rsidR="00A00899" w:rsidRPr="00270E70" w:rsidRDefault="00A00899" w:rsidP="00A00899">
      <w:pPr>
        <w:spacing w:after="0" w:line="259" w:lineRule="auto"/>
        <w:ind w:left="1308" w:firstLine="0"/>
        <w:rPr>
          <w:rFonts w:ascii="Times New Roman" w:eastAsia="SimHei" w:hAnsi="Times New Roman" w:cs="Times New Roman"/>
          <w:sz w:val="52"/>
          <w:lang w:val="ru-RU" w:eastAsia="zh-CN"/>
        </w:rPr>
      </w:pPr>
    </w:p>
    <w:p w:rsidR="00A00899" w:rsidRPr="00270E70" w:rsidRDefault="00A00899" w:rsidP="00A00899">
      <w:pPr>
        <w:spacing w:after="0" w:line="259" w:lineRule="auto"/>
        <w:ind w:left="71" w:right="-129" w:firstLine="0"/>
        <w:rPr>
          <w:rFonts w:ascii="Times New Roman" w:hAnsi="Times New Roman" w:cs="Times New Roman"/>
        </w:rPr>
      </w:pPr>
      <w:r w:rsidRPr="00270E70">
        <w:rPr>
          <w:rFonts w:ascii="Times New Roman" w:hAnsi="Times New Roman" w:cs="Times New Roman"/>
          <w:noProof/>
          <w:lang w:val="ru-RU" w:eastAsia="zh-CN"/>
        </w:rPr>
        <mc:AlternateContent>
          <mc:Choice Requires="wpg">
            <w:drawing>
              <wp:inline distT="0" distB="0" distL="0" distR="0">
                <wp:extent cx="6324600" cy="19685"/>
                <wp:effectExtent l="0" t="0" r="19050" b="0"/>
                <wp:docPr id="4823" name="Группа 4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19685"/>
                          <a:chOff x="0" y="0"/>
                          <a:chExt cx="6324600" cy="19812"/>
                        </a:xfrm>
                      </wpg:grpSpPr>
                      <wps:wsp>
                        <wps:cNvPr id="13" name="Shape 13"/>
                        <wps:cNvSpPr/>
                        <wps:spPr>
                          <a:xfrm>
                            <a:off x="0" y="0"/>
                            <a:ext cx="6324600" cy="0"/>
                          </a:xfrm>
                          <a:custGeom>
                            <a:avLst/>
                            <a:gdLst/>
                            <a:ahLst/>
                            <a:cxnLst/>
                            <a:rect l="0" t="0" r="0" b="0"/>
                            <a:pathLst>
                              <a:path w="6324600">
                                <a:moveTo>
                                  <a:pt x="0" y="0"/>
                                </a:moveTo>
                                <a:lnTo>
                                  <a:pt x="6324600" y="0"/>
                                </a:lnTo>
                              </a:path>
                            </a:pathLst>
                          </a:custGeom>
                          <a:noFill/>
                          <a:ln w="19812" cap="flat" cmpd="sng" algn="ctr">
                            <a:solidFill>
                              <a:srgbClr val="000000"/>
                            </a:solidFill>
                            <a:prstDash val="solid"/>
                            <a:round/>
                          </a:ln>
                          <a:effectLst/>
                        </wps:spPr>
                        <wps:bodyPr/>
                      </wps:wsp>
                    </wpg:wgp>
                  </a:graphicData>
                </a:graphic>
              </wp:inline>
            </w:drawing>
          </mc:Choice>
          <mc:Fallback>
            <w:pict>
              <v:group w14:anchorId="40F645A0" id="Группа 4823" o:spid="_x0000_s1026" style="width:498pt;height:1.55pt;mso-position-horizontal-relative:char;mso-position-vertical-relative:line" coordsize="6324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">
                <v:shape id="Shape 13" o:spid="_x0000_s1027" style="position:absolute;width:63246;height:0;visibility:visible;mso-wrap-style:square;v-text-anchor:top" coordsize="632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" path="m,l6324600,e" filled="f" strokeweight="1.56pt">
                  <v:path arrowok="t" textboxrect="0,0,6324600,0"/>
                </v:shape>
                <w10:anchorlock/>
              </v:group>
            </w:pict>
          </mc:Fallback>
        </mc:AlternateContent>
      </w:r>
    </w:p>
    <w:p w:rsidR="00A00899" w:rsidRDefault="00A00899" w:rsidP="00A00899">
      <w:pPr>
        <w:spacing w:after="326" w:line="259" w:lineRule="auto"/>
        <w:ind w:left="69" w:right="49"/>
        <w:rPr>
          <w:rFonts w:ascii="Times New Roman" w:eastAsia="SimHei" w:hAnsi="Times New Roman" w:cs="Times New Roman"/>
          <w:sz w:val="32"/>
          <w:lang w:eastAsia="zh-CN"/>
        </w:rPr>
      </w:pPr>
    </w:p>
    <w:p w:rsidR="00A00899" w:rsidRDefault="00A00899" w:rsidP="00A00899">
      <w:pPr>
        <w:spacing w:after="326" w:line="259" w:lineRule="auto"/>
        <w:ind w:left="69" w:right="49"/>
        <w:rPr>
          <w:rFonts w:ascii="Times New Roman" w:eastAsia="SimHei" w:hAnsi="Times New Roman" w:cs="Times New Roman"/>
          <w:sz w:val="32"/>
          <w:lang w:eastAsia="zh-CN"/>
        </w:rPr>
      </w:pPr>
    </w:p>
    <w:p w:rsidR="00A00899" w:rsidRDefault="00A00899" w:rsidP="00A00899">
      <w:pPr>
        <w:spacing w:after="326" w:line="259" w:lineRule="auto"/>
        <w:ind w:left="69" w:right="49"/>
        <w:rPr>
          <w:rFonts w:ascii="Times New Roman" w:eastAsia="SimHei" w:hAnsi="Times New Roman" w:cs="Times New Roman"/>
          <w:sz w:val="32"/>
          <w:lang w:eastAsia="zh-CN"/>
        </w:rPr>
      </w:pPr>
    </w:p>
    <w:p w:rsidR="00A00899" w:rsidRDefault="00A00899" w:rsidP="00A00899">
      <w:pPr>
        <w:spacing w:after="326" w:line="259" w:lineRule="auto"/>
        <w:ind w:left="69" w:right="49"/>
        <w:rPr>
          <w:rFonts w:ascii="Times New Roman" w:eastAsia="SimHei" w:hAnsi="Times New Roman" w:cs="Times New Roman"/>
          <w:sz w:val="32"/>
          <w:lang w:eastAsia="zh-CN"/>
        </w:rPr>
      </w:pPr>
    </w:p>
    <w:p w:rsidR="00A00899" w:rsidRDefault="00A00899" w:rsidP="00A00899">
      <w:pPr>
        <w:spacing w:after="326" w:line="259" w:lineRule="auto"/>
        <w:ind w:left="69" w:right="49"/>
        <w:rPr>
          <w:rFonts w:ascii="Times New Roman" w:eastAsia="SimHei" w:hAnsi="Times New Roman" w:cs="Times New Roman"/>
          <w:sz w:val="32"/>
          <w:lang w:eastAsia="zh-CN"/>
        </w:rPr>
      </w:pPr>
    </w:p>
    <w:p w:rsidR="00A00899" w:rsidRDefault="00A00899" w:rsidP="00A00899">
      <w:pPr>
        <w:spacing w:after="326" w:line="259" w:lineRule="auto"/>
        <w:ind w:left="69" w:right="49"/>
        <w:rPr>
          <w:rFonts w:ascii="Times New Roman" w:eastAsia="SimHei" w:hAnsi="Times New Roman" w:cs="Times New Roman"/>
          <w:sz w:val="32"/>
          <w:lang w:eastAsia="zh-CN"/>
        </w:rPr>
      </w:pPr>
    </w:p>
    <w:p w:rsidR="00A00899" w:rsidRDefault="00A00899" w:rsidP="00A00899">
      <w:pPr>
        <w:spacing w:after="326" w:line="259" w:lineRule="auto"/>
        <w:ind w:left="69" w:right="49"/>
        <w:rPr>
          <w:rFonts w:ascii="Times New Roman" w:eastAsia="SimHei" w:hAnsi="Times New Roman" w:cs="Times New Roman"/>
          <w:sz w:val="32"/>
          <w:lang w:eastAsia="zh-CN"/>
        </w:rPr>
      </w:pPr>
    </w:p>
    <w:p w:rsidR="00A00899" w:rsidRPr="00270E70" w:rsidRDefault="00A00899" w:rsidP="00A00899">
      <w:pPr>
        <w:spacing w:after="326" w:line="259" w:lineRule="auto"/>
        <w:ind w:left="69" w:right="49"/>
        <w:rPr>
          <w:rFonts w:ascii="Times New Roman" w:eastAsia="SimHei" w:hAnsi="Times New Roman" w:cs="Times New Roman"/>
          <w:sz w:val="32"/>
          <w:lang w:eastAsia="zh-CN"/>
        </w:rPr>
      </w:pPr>
    </w:p>
    <w:p w:rsidR="00A00899" w:rsidRPr="00C65660" w:rsidRDefault="00A00899" w:rsidP="00A00899">
      <w:pPr>
        <w:spacing w:after="326" w:line="259" w:lineRule="auto"/>
        <w:ind w:left="69" w:right="49"/>
        <w:jc w:val="center"/>
        <w:rPr>
          <w:rFonts w:ascii="MS Gothic" w:eastAsia="DengXian" w:hAnsi="MS Gothic" w:cs="MS Gothic"/>
          <w:sz w:val="32"/>
          <w:lang w:eastAsia="zh-CN"/>
        </w:rPr>
      </w:pPr>
    </w:p>
    <w:p w:rsidR="00A00899" w:rsidRPr="00270E70" w:rsidRDefault="00A00899" w:rsidP="00A00899">
      <w:pPr>
        <w:spacing w:after="326" w:line="259" w:lineRule="auto"/>
        <w:ind w:left="69" w:right="49"/>
        <w:jc w:val="center"/>
        <w:rPr>
          <w:rFonts w:ascii="Times New Roman" w:eastAsia="SimHei" w:hAnsi="Times New Roman" w:cs="Times New Roman"/>
          <w:sz w:val="32"/>
          <w:lang w:val="ru-RU" w:eastAsia="zh-CN"/>
        </w:rPr>
      </w:pPr>
      <w:r w:rsidRPr="00270E70">
        <w:rPr>
          <w:rFonts w:ascii="MS Gothic" w:eastAsia="MS Gothic" w:hAnsi="MS Gothic" w:cs="MS Gothic" w:hint="eastAsia"/>
          <w:sz w:val="32"/>
          <w:lang w:eastAsia="zh-CN"/>
        </w:rPr>
        <w:lastRenderedPageBreak/>
        <w:t>目</w:t>
      </w:r>
      <w:r w:rsidRPr="00270E70">
        <w:rPr>
          <w:rFonts w:ascii="Times New Roman" w:eastAsia="SimHei" w:hAnsi="Times New Roman" w:cs="Times New Roman"/>
          <w:sz w:val="32"/>
          <w:lang w:val="ru-RU" w:eastAsia="zh-CN"/>
        </w:rPr>
        <w:t xml:space="preserve"> </w:t>
      </w:r>
      <w:r w:rsidRPr="00270E70">
        <w:rPr>
          <w:rFonts w:ascii="MS Gothic" w:eastAsia="MS Gothic" w:hAnsi="MS Gothic" w:cs="MS Gothic" w:hint="eastAsia"/>
          <w:sz w:val="32"/>
          <w:lang w:eastAsia="zh-CN"/>
        </w:rPr>
        <w:t>次</w:t>
      </w:r>
    </w:p>
    <w:p w:rsidR="00A00899" w:rsidRPr="00270E70" w:rsidRDefault="00A00899" w:rsidP="00A00899">
      <w:pPr>
        <w:spacing w:after="326" w:line="259" w:lineRule="auto"/>
        <w:ind w:left="69" w:right="49"/>
        <w:jc w:val="center"/>
        <w:rPr>
          <w:rFonts w:ascii="Times New Roman" w:hAnsi="Times New Roman" w:cs="Times New Roman"/>
          <w:lang w:val="ru-RU" w:eastAsia="zh-CN"/>
        </w:rPr>
      </w:pPr>
      <w:r w:rsidRPr="00270E70">
        <w:rPr>
          <w:rFonts w:ascii="Times New Roman" w:eastAsia="SimHei" w:hAnsi="Times New Roman" w:cs="Times New Roman"/>
          <w:sz w:val="32"/>
          <w:lang w:val="ru-RU" w:eastAsia="zh-CN"/>
        </w:rPr>
        <w:t>Оглавление</w:t>
      </w:r>
    </w:p>
    <w:p w:rsidR="00A00899" w:rsidRDefault="00A00899" w:rsidP="00A00899">
      <w:pPr>
        <w:pStyle w:val="11"/>
        <w:tabs>
          <w:tab w:val="right" w:leader="dot" w:pos="9902"/>
        </w:tabs>
        <w:rPr>
          <w:rFonts w:ascii="Times New Roman" w:hAnsi="Times New Roman" w:cs="Times New Roman"/>
        </w:rPr>
      </w:pPr>
      <w:r w:rsidRPr="00270E70">
        <w:rPr>
          <w:rFonts w:ascii="Times New Roman" w:hAnsi="Times New Roman" w:cs="Times New Roman"/>
        </w:rPr>
        <w:fldChar w:fldCharType="begin"/>
      </w:r>
      <w:r w:rsidRPr="00023139">
        <w:rPr>
          <w:rFonts w:ascii="Times New Roman" w:hAnsi="Times New Roman" w:cs="Times New Roman"/>
          <w:lang w:val="ru-RU"/>
        </w:rPr>
        <w:instrText xml:space="preserve"> </w:instrText>
      </w:r>
      <w:r w:rsidRPr="00270E70">
        <w:rPr>
          <w:rFonts w:ascii="Times New Roman" w:hAnsi="Times New Roman" w:cs="Times New Roman"/>
        </w:rPr>
        <w:instrText>TOC</w:instrText>
      </w:r>
      <w:r w:rsidRPr="00023139">
        <w:rPr>
          <w:rFonts w:ascii="Times New Roman" w:hAnsi="Times New Roman" w:cs="Times New Roman"/>
          <w:lang w:val="ru-RU"/>
        </w:rPr>
        <w:instrText xml:space="preserve"> \</w:instrText>
      </w:r>
      <w:r w:rsidRPr="00270E70">
        <w:rPr>
          <w:rFonts w:ascii="Times New Roman" w:hAnsi="Times New Roman" w:cs="Times New Roman"/>
        </w:rPr>
        <w:instrText>o</w:instrText>
      </w:r>
      <w:r w:rsidRPr="00023139">
        <w:rPr>
          <w:rFonts w:ascii="Times New Roman" w:hAnsi="Times New Roman" w:cs="Times New Roman"/>
          <w:lang w:val="ru-RU"/>
        </w:rPr>
        <w:instrText xml:space="preserve"> "1-1" \</w:instrText>
      </w:r>
      <w:r w:rsidRPr="00270E70">
        <w:rPr>
          <w:rFonts w:ascii="Times New Roman" w:hAnsi="Times New Roman" w:cs="Times New Roman"/>
        </w:rPr>
        <w:instrText>h</w:instrText>
      </w:r>
      <w:r w:rsidRPr="00023139">
        <w:rPr>
          <w:rFonts w:ascii="Times New Roman" w:hAnsi="Times New Roman" w:cs="Times New Roman"/>
          <w:lang w:val="ru-RU"/>
        </w:rPr>
        <w:instrText xml:space="preserve"> \</w:instrText>
      </w:r>
      <w:r w:rsidRPr="00270E70">
        <w:rPr>
          <w:rFonts w:ascii="Times New Roman" w:hAnsi="Times New Roman" w:cs="Times New Roman"/>
        </w:rPr>
        <w:instrText>z</w:instrText>
      </w:r>
      <w:r w:rsidRPr="00023139">
        <w:rPr>
          <w:rFonts w:ascii="Times New Roman" w:hAnsi="Times New Roman" w:cs="Times New Roman"/>
          <w:lang w:val="ru-RU"/>
        </w:rPr>
        <w:instrText xml:space="preserve"> \</w:instrText>
      </w:r>
      <w:r w:rsidRPr="00270E70">
        <w:rPr>
          <w:rFonts w:ascii="Times New Roman" w:hAnsi="Times New Roman" w:cs="Times New Roman"/>
        </w:rPr>
        <w:instrText>u</w:instrText>
      </w:r>
      <w:r w:rsidRPr="00023139">
        <w:rPr>
          <w:rFonts w:ascii="Times New Roman" w:hAnsi="Times New Roman" w:cs="Times New Roman"/>
          <w:lang w:val="ru-RU"/>
        </w:rPr>
        <w:instrText xml:space="preserve"> </w:instrText>
      </w:r>
      <w:r w:rsidRPr="00270E70">
        <w:rPr>
          <w:rFonts w:ascii="Times New Roman" w:hAnsi="Times New Roman" w:cs="Times New Roman"/>
        </w:rPr>
        <w:fldChar w:fldCharType="separate"/>
      </w:r>
      <w:hyperlink w:anchor="_Toc5371">
        <w:r w:rsidRPr="00023139">
          <w:rPr>
            <w:rFonts w:ascii="Times New Roman" w:hAnsi="Times New Roman" w:cs="Times New Roman"/>
            <w:lang w:val="ru-RU" w:eastAsia="zh-CN"/>
          </w:rPr>
          <w:t xml:space="preserve">1 </w:t>
        </w:r>
        <w:r w:rsidRPr="00270E70">
          <w:rPr>
            <w:rFonts w:ascii="Times New Roman" w:hAnsi="Times New Roman" w:cs="Times New Roman"/>
            <w:lang w:eastAsia="zh-CN"/>
          </w:rPr>
          <w:t>目的和范围</w:t>
        </w:r>
        <w:r>
          <w:rPr>
            <w:rFonts w:ascii="Times New Roman" w:hAnsi="Times New Roman" w:cs="Times New Roman"/>
            <w:lang w:val="ru-RU" w:eastAsia="zh-CN"/>
          </w:rPr>
          <w:t xml:space="preserve"> Область применения</w:t>
        </w:r>
        <w:r w:rsidRPr="00023139">
          <w:rPr>
            <w:rFonts w:ascii="Times New Roman" w:hAnsi="Times New Roman" w:cs="Times New Roman"/>
            <w:lang w:val="ru-RU"/>
          </w:rPr>
          <w:tab/>
        </w:r>
        <w:r w:rsidR="00954D3B">
          <w:rPr>
            <w:rFonts w:ascii="Times New Roman" w:hAnsi="Times New Roman" w:cs="Times New Roman"/>
            <w:lang w:val="ru-RU"/>
          </w:rPr>
          <w:t>3</w:t>
        </w:r>
      </w:hyperlink>
    </w:p>
    <w:p w:rsidR="00A00899" w:rsidRPr="00B973F2" w:rsidRDefault="00A00899" w:rsidP="00A00899">
      <w:pPr>
        <w:pStyle w:val="11"/>
        <w:tabs>
          <w:tab w:val="right" w:leader="dot" w:pos="9902"/>
        </w:tabs>
        <w:rPr>
          <w:rFonts w:ascii="Times New Roman" w:hAnsi="Times New Roman" w:cs="Times New Roman"/>
        </w:rPr>
      </w:pPr>
      <w:hyperlink w:anchor="_Toc5371">
        <w:r w:rsidRPr="00023139">
          <w:rPr>
            <w:rFonts w:ascii="Times New Roman" w:hAnsi="Times New Roman" w:cs="Times New Roman"/>
            <w:lang w:val="ru-RU"/>
          </w:rPr>
          <w:t xml:space="preserve">2 </w:t>
        </w:r>
        <w:r w:rsidRPr="00270E70">
          <w:rPr>
            <w:rFonts w:ascii="Times New Roman" w:hAnsi="Times New Roman" w:cs="Times New Roman"/>
          </w:rPr>
          <w:t>术语和定义</w:t>
        </w:r>
        <w:r w:rsidRPr="00270E70">
          <w:rPr>
            <w:rFonts w:ascii="Times New Roman" w:hAnsi="Times New Roman" w:cs="Times New Roman"/>
            <w:lang w:val="ru-RU"/>
          </w:rPr>
          <w:t>Термины и определения</w:t>
        </w:r>
        <w:r w:rsidRPr="00023139">
          <w:rPr>
            <w:rFonts w:ascii="Times New Roman" w:hAnsi="Times New Roman" w:cs="Times New Roman"/>
            <w:lang w:val="ru-RU"/>
          </w:rPr>
          <w:tab/>
        </w:r>
        <w:r w:rsidR="00954D3B">
          <w:rPr>
            <w:rFonts w:ascii="Times New Roman" w:hAnsi="Times New Roman" w:cs="Times New Roman"/>
            <w:lang w:val="ru-RU"/>
          </w:rPr>
          <w:t>3</w:t>
        </w:r>
      </w:hyperlink>
    </w:p>
    <w:p w:rsidR="00A00899" w:rsidRPr="00B973F2" w:rsidRDefault="00A00899" w:rsidP="00A00899">
      <w:pPr>
        <w:pStyle w:val="11"/>
        <w:tabs>
          <w:tab w:val="right" w:leader="dot" w:pos="9902"/>
        </w:tabs>
        <w:rPr>
          <w:rFonts w:ascii="Times New Roman" w:hAnsi="Times New Roman" w:cs="Times New Roman"/>
          <w:lang w:val="ru-RU"/>
        </w:rPr>
      </w:pPr>
      <w:hyperlink w:anchor="_Toc5372">
        <w:r w:rsidRPr="00B973F2">
          <w:rPr>
            <w:rFonts w:ascii="Times New Roman" w:hAnsi="Times New Roman" w:cs="Times New Roman"/>
            <w:lang w:val="ru-RU"/>
          </w:rPr>
          <w:t xml:space="preserve">3 </w:t>
        </w:r>
        <w:r w:rsidRPr="00270E70">
          <w:rPr>
            <w:rFonts w:ascii="Times New Roman" w:hAnsi="Times New Roman" w:cs="Times New Roman"/>
          </w:rPr>
          <w:t>职责</w:t>
        </w:r>
        <w:r w:rsidRPr="00270E70">
          <w:rPr>
            <w:rFonts w:ascii="Times New Roman" w:hAnsi="Times New Roman" w:cs="Times New Roman"/>
            <w:lang w:val="ru-RU"/>
          </w:rPr>
          <w:t>Обязанности</w:t>
        </w:r>
        <w:r w:rsidRPr="00B973F2">
          <w:rPr>
            <w:rFonts w:ascii="Times New Roman" w:hAnsi="Times New Roman" w:cs="Times New Roman"/>
            <w:lang w:val="ru-RU"/>
          </w:rPr>
          <w:tab/>
        </w:r>
        <w:r w:rsidR="00954D3B">
          <w:rPr>
            <w:rFonts w:ascii="Times New Roman" w:hAnsi="Times New Roman" w:cs="Times New Roman"/>
            <w:lang w:val="ru-RU"/>
          </w:rPr>
          <w:t>4</w:t>
        </w:r>
      </w:hyperlink>
    </w:p>
    <w:p w:rsidR="00A00899" w:rsidRPr="00B973F2" w:rsidRDefault="00A00899" w:rsidP="00A00899">
      <w:pPr>
        <w:pStyle w:val="11"/>
        <w:tabs>
          <w:tab w:val="right" w:leader="dot" w:pos="9902"/>
        </w:tabs>
        <w:rPr>
          <w:rFonts w:ascii="Times New Roman" w:hAnsi="Times New Roman" w:cs="Times New Roman"/>
          <w:lang w:val="ru-RU"/>
        </w:rPr>
      </w:pPr>
      <w:hyperlink w:anchor="_Toc5373">
        <w:r w:rsidRPr="00B973F2">
          <w:rPr>
            <w:rFonts w:ascii="Times New Roman" w:hAnsi="Times New Roman" w:cs="Times New Roman"/>
            <w:lang w:val="ru-RU"/>
          </w:rPr>
          <w:t xml:space="preserve">4 </w:t>
        </w:r>
        <w:r w:rsidRPr="00270E70">
          <w:rPr>
            <w:rFonts w:ascii="Times New Roman" w:hAnsi="Times New Roman" w:cs="Times New Roman"/>
          </w:rPr>
          <w:t>全破坏检验范围</w:t>
        </w:r>
        <w:r w:rsidRPr="00270E70">
          <w:rPr>
            <w:rFonts w:ascii="Times New Roman" w:hAnsi="Times New Roman" w:cs="Times New Roman"/>
            <w:lang w:val="ru-RU"/>
          </w:rPr>
          <w:t xml:space="preserve"> </w:t>
        </w:r>
        <w:r>
          <w:rPr>
            <w:rFonts w:ascii="Times New Roman" w:hAnsi="Times New Roman" w:cs="Times New Roman"/>
            <w:lang w:val="ru-RU"/>
          </w:rPr>
          <w:t>Элементы</w:t>
        </w:r>
        <w:r>
          <w:rPr>
            <w:rFonts w:ascii="Times New Roman" w:hAnsi="Times New Roman" w:cs="Times New Roman"/>
          </w:rPr>
          <w:t xml:space="preserve">, </w:t>
        </w:r>
        <w:r>
          <w:rPr>
            <w:rFonts w:ascii="Times New Roman" w:hAnsi="Times New Roman" w:cs="Times New Roman"/>
            <w:lang w:val="ru-RU"/>
          </w:rPr>
          <w:t>подлежащие проверке</w:t>
        </w:r>
        <w:r w:rsidRPr="00B973F2">
          <w:rPr>
            <w:rFonts w:ascii="Times New Roman" w:hAnsi="Times New Roman" w:cs="Times New Roman"/>
            <w:lang w:val="ru-RU"/>
          </w:rPr>
          <w:tab/>
        </w:r>
        <w:r w:rsidR="00954D3B">
          <w:rPr>
            <w:rFonts w:ascii="Times New Roman" w:hAnsi="Times New Roman" w:cs="Times New Roman"/>
            <w:lang w:val="ru-RU"/>
          </w:rPr>
          <w:t>5</w:t>
        </w:r>
      </w:hyperlink>
    </w:p>
    <w:p w:rsidR="00A00899" w:rsidRPr="00B973F2" w:rsidRDefault="00A00899" w:rsidP="00A00899">
      <w:pPr>
        <w:pStyle w:val="11"/>
        <w:tabs>
          <w:tab w:val="right" w:leader="dot" w:pos="9902"/>
        </w:tabs>
        <w:rPr>
          <w:rFonts w:ascii="Times New Roman" w:hAnsi="Times New Roman" w:cs="Times New Roman"/>
          <w:lang w:val="ru-RU"/>
        </w:rPr>
      </w:pPr>
      <w:hyperlink w:anchor="_Toc5374">
        <w:r w:rsidRPr="00B973F2">
          <w:rPr>
            <w:rFonts w:ascii="Times New Roman" w:hAnsi="Times New Roman" w:cs="Times New Roman"/>
            <w:lang w:val="ru-RU"/>
          </w:rPr>
          <w:t xml:space="preserve">5 </w:t>
        </w:r>
        <w:r w:rsidRPr="00270E70">
          <w:rPr>
            <w:rFonts w:ascii="Times New Roman" w:hAnsi="Times New Roman" w:cs="Times New Roman"/>
          </w:rPr>
          <w:t>主要设备</w:t>
        </w:r>
        <w:r w:rsidRPr="00270E70">
          <w:rPr>
            <w:rFonts w:ascii="Times New Roman" w:hAnsi="Times New Roman" w:cs="Times New Roman"/>
            <w:lang w:val="ru-RU"/>
          </w:rPr>
          <w:t xml:space="preserve"> Основное оборудование</w:t>
        </w:r>
        <w:r w:rsidRPr="00B973F2">
          <w:rPr>
            <w:rFonts w:ascii="Times New Roman" w:hAnsi="Times New Roman" w:cs="Times New Roman"/>
            <w:lang w:val="ru-RU"/>
          </w:rPr>
          <w:tab/>
        </w:r>
        <w:r w:rsidR="00954D3B">
          <w:rPr>
            <w:rFonts w:ascii="Times New Roman" w:hAnsi="Times New Roman" w:cs="Times New Roman"/>
            <w:lang w:val="ru-RU"/>
          </w:rPr>
          <w:t>5</w:t>
        </w:r>
      </w:hyperlink>
    </w:p>
    <w:p w:rsidR="00A00899" w:rsidRPr="00B973F2" w:rsidRDefault="00A00899" w:rsidP="00A00899">
      <w:pPr>
        <w:pStyle w:val="11"/>
        <w:tabs>
          <w:tab w:val="right" w:leader="dot" w:pos="9902"/>
        </w:tabs>
        <w:rPr>
          <w:rFonts w:ascii="Times New Roman" w:hAnsi="Times New Roman" w:cs="Times New Roman"/>
          <w:lang w:val="ru-RU"/>
        </w:rPr>
      </w:pPr>
      <w:hyperlink w:anchor="_Toc5375">
        <w:r w:rsidRPr="00B973F2">
          <w:rPr>
            <w:rFonts w:ascii="Times New Roman" w:hAnsi="Times New Roman" w:cs="Times New Roman"/>
            <w:lang w:val="ru-RU"/>
          </w:rPr>
          <w:t xml:space="preserve">6 </w:t>
        </w:r>
        <w:r w:rsidRPr="00270E70">
          <w:rPr>
            <w:rFonts w:ascii="Times New Roman" w:hAnsi="Times New Roman" w:cs="Times New Roman"/>
          </w:rPr>
          <w:t>操作要求</w:t>
        </w:r>
        <w:r w:rsidRPr="00270E70">
          <w:rPr>
            <w:rFonts w:ascii="Times New Roman" w:hAnsi="Times New Roman" w:cs="Times New Roman"/>
            <w:lang w:val="ru-RU"/>
          </w:rPr>
          <w:t xml:space="preserve"> Требования к проведению испытания</w:t>
        </w:r>
        <w:r w:rsidRPr="00B973F2">
          <w:rPr>
            <w:rFonts w:ascii="Times New Roman" w:hAnsi="Times New Roman" w:cs="Times New Roman"/>
            <w:lang w:val="ru-RU"/>
          </w:rPr>
          <w:tab/>
        </w:r>
        <w:r w:rsidR="00954D3B">
          <w:rPr>
            <w:rFonts w:ascii="Times New Roman" w:hAnsi="Times New Roman" w:cs="Times New Roman"/>
            <w:lang w:val="ru-RU"/>
          </w:rPr>
          <w:t>5</w:t>
        </w:r>
      </w:hyperlink>
    </w:p>
    <w:p w:rsidR="00A00899" w:rsidRPr="00B973F2" w:rsidRDefault="00A00899" w:rsidP="00A00899">
      <w:pPr>
        <w:pStyle w:val="11"/>
        <w:tabs>
          <w:tab w:val="right" w:leader="dot" w:pos="9902"/>
        </w:tabs>
        <w:rPr>
          <w:rFonts w:ascii="Times New Roman" w:hAnsi="Times New Roman" w:cs="Times New Roman"/>
          <w:lang w:val="ru-RU"/>
        </w:rPr>
      </w:pPr>
      <w:hyperlink w:anchor="_Toc5376">
        <w:r w:rsidRPr="00B973F2">
          <w:rPr>
            <w:rFonts w:ascii="Times New Roman" w:hAnsi="Times New Roman" w:cs="Times New Roman"/>
            <w:lang w:val="ru-RU"/>
          </w:rPr>
          <w:t xml:space="preserve">7 </w:t>
        </w:r>
        <w:r w:rsidRPr="00270E70">
          <w:rPr>
            <w:rFonts w:ascii="Times New Roman" w:hAnsi="Times New Roman" w:cs="Times New Roman"/>
          </w:rPr>
          <w:t>检查周期</w:t>
        </w:r>
        <w:r w:rsidRPr="00270E70">
          <w:rPr>
            <w:rFonts w:ascii="Times New Roman" w:hAnsi="Times New Roman" w:cs="Times New Roman"/>
            <w:lang w:val="ru-RU"/>
          </w:rPr>
          <w:t xml:space="preserve"> Период проверки</w:t>
        </w:r>
        <w:r w:rsidRPr="00B973F2">
          <w:rPr>
            <w:rFonts w:ascii="Times New Roman" w:hAnsi="Times New Roman" w:cs="Times New Roman"/>
            <w:lang w:val="ru-RU"/>
          </w:rPr>
          <w:tab/>
        </w:r>
        <w:r w:rsidR="00954D3B">
          <w:rPr>
            <w:rFonts w:ascii="Times New Roman" w:hAnsi="Times New Roman" w:cs="Times New Roman"/>
            <w:lang w:val="ru-RU"/>
          </w:rPr>
          <w:t>6</w:t>
        </w:r>
      </w:hyperlink>
    </w:p>
    <w:p w:rsidR="00A00899" w:rsidRPr="00B973F2" w:rsidRDefault="00A00899" w:rsidP="00A00899">
      <w:pPr>
        <w:pStyle w:val="11"/>
        <w:tabs>
          <w:tab w:val="right" w:leader="dot" w:pos="9902"/>
        </w:tabs>
        <w:rPr>
          <w:rFonts w:ascii="Times New Roman" w:hAnsi="Times New Roman" w:cs="Times New Roman"/>
          <w:lang w:val="ru-RU"/>
        </w:rPr>
      </w:pPr>
      <w:hyperlink w:anchor="_Toc5377">
        <w:r w:rsidRPr="00B973F2">
          <w:rPr>
            <w:rFonts w:ascii="Times New Roman" w:hAnsi="Times New Roman" w:cs="Times New Roman"/>
            <w:lang w:val="ru-RU"/>
          </w:rPr>
          <w:t xml:space="preserve">8 </w:t>
        </w:r>
        <w:r w:rsidRPr="00270E70">
          <w:rPr>
            <w:rFonts w:ascii="Times New Roman" w:hAnsi="Times New Roman" w:cs="Times New Roman"/>
          </w:rPr>
          <w:t>焊点</w:t>
        </w:r>
        <w:r w:rsidRPr="00B973F2">
          <w:rPr>
            <w:rFonts w:ascii="Times New Roman" w:hAnsi="Times New Roman" w:cs="Times New Roman"/>
            <w:lang w:val="ru-RU"/>
          </w:rPr>
          <w:t>/</w:t>
        </w:r>
        <w:r w:rsidRPr="00270E70">
          <w:rPr>
            <w:rFonts w:ascii="Times New Roman" w:hAnsi="Times New Roman" w:cs="Times New Roman"/>
          </w:rPr>
          <w:t>焊缝标准</w:t>
        </w:r>
        <w:r w:rsidRPr="00270E70">
          <w:rPr>
            <w:rFonts w:ascii="Times New Roman" w:hAnsi="Times New Roman" w:cs="Times New Roman"/>
            <w:lang w:val="ru-RU"/>
          </w:rPr>
          <w:t xml:space="preserve"> Стандарт сварочных точек/сварных швов</w:t>
        </w:r>
        <w:r w:rsidRPr="00B973F2">
          <w:rPr>
            <w:rFonts w:ascii="Times New Roman" w:hAnsi="Times New Roman" w:cs="Times New Roman"/>
            <w:lang w:val="ru-RU"/>
          </w:rPr>
          <w:tab/>
        </w:r>
        <w:r w:rsidR="00954D3B">
          <w:rPr>
            <w:rFonts w:ascii="Times New Roman" w:hAnsi="Times New Roman" w:cs="Times New Roman"/>
            <w:lang w:val="ru-RU"/>
          </w:rPr>
          <w:t>7</w:t>
        </w:r>
      </w:hyperlink>
    </w:p>
    <w:p w:rsidR="00A00899" w:rsidRPr="00B973F2" w:rsidRDefault="00A00899" w:rsidP="00A00899">
      <w:pPr>
        <w:pStyle w:val="11"/>
        <w:tabs>
          <w:tab w:val="right" w:leader="dot" w:pos="9902"/>
        </w:tabs>
        <w:rPr>
          <w:rFonts w:ascii="Times New Roman" w:hAnsi="Times New Roman" w:cs="Times New Roman"/>
          <w:lang w:val="ru-RU"/>
        </w:rPr>
      </w:pPr>
      <w:hyperlink w:anchor="_Toc5378">
        <w:r w:rsidRPr="00B973F2">
          <w:rPr>
            <w:rFonts w:ascii="Times New Roman" w:hAnsi="Times New Roman" w:cs="Times New Roman"/>
            <w:lang w:val="ru-RU"/>
          </w:rPr>
          <w:t xml:space="preserve">9 </w:t>
        </w:r>
        <w:r w:rsidRPr="00270E70">
          <w:rPr>
            <w:rFonts w:ascii="Times New Roman" w:hAnsi="Times New Roman" w:cs="Times New Roman"/>
          </w:rPr>
          <w:t>相关记录</w:t>
        </w:r>
        <w:r w:rsidRPr="00270E70">
          <w:rPr>
            <w:rFonts w:ascii="Times New Roman" w:hAnsi="Times New Roman" w:cs="Times New Roman"/>
            <w:lang w:val="ru-RU"/>
          </w:rPr>
          <w:t xml:space="preserve"> Протокол</w:t>
        </w:r>
        <w:r w:rsidRPr="00B973F2">
          <w:rPr>
            <w:rFonts w:ascii="Times New Roman" w:hAnsi="Times New Roman" w:cs="Times New Roman"/>
            <w:lang w:val="ru-RU"/>
          </w:rPr>
          <w:tab/>
        </w:r>
        <w:r w:rsidR="00954D3B">
          <w:rPr>
            <w:rFonts w:ascii="Times New Roman" w:hAnsi="Times New Roman" w:cs="Times New Roman"/>
            <w:lang w:val="ru-RU"/>
          </w:rPr>
          <w:t>12</w:t>
        </w:r>
        <w:bookmarkStart w:id="0" w:name="_GoBack"/>
        <w:bookmarkEnd w:id="0"/>
      </w:hyperlink>
    </w:p>
    <w:p w:rsidR="00A00899" w:rsidRPr="00B973F2" w:rsidRDefault="00A00899" w:rsidP="00A00899">
      <w:pPr>
        <w:rPr>
          <w:rFonts w:ascii="Times New Roman" w:hAnsi="Times New Roman" w:cs="Times New Roman"/>
          <w:lang w:val="ru-RU"/>
        </w:rPr>
      </w:pPr>
      <w:r w:rsidRPr="00270E70">
        <w:rPr>
          <w:rFonts w:ascii="Times New Roman" w:hAnsi="Times New Roman" w:cs="Times New Roman"/>
        </w:rPr>
        <w:fldChar w:fldCharType="end"/>
      </w:r>
    </w:p>
    <w:p w:rsidR="00A00899" w:rsidRPr="00B973F2" w:rsidRDefault="00A00899" w:rsidP="00A00899">
      <w:pPr>
        <w:spacing w:after="726" w:line="259" w:lineRule="auto"/>
        <w:ind w:left="10" w:right="-15"/>
        <w:jc w:val="right"/>
        <w:rPr>
          <w:rFonts w:ascii="Times New Roman" w:eastAsia="Times New Roman" w:hAnsi="Times New Roman" w:cs="Times New Roman"/>
          <w:sz w:val="18"/>
          <w:lang w:val="ru-RU" w:eastAsia="zh-CN"/>
        </w:rPr>
      </w:pPr>
    </w:p>
    <w:p w:rsidR="00A00899" w:rsidRPr="00B973F2" w:rsidRDefault="00A00899" w:rsidP="00A00899">
      <w:pPr>
        <w:spacing w:after="726" w:line="259" w:lineRule="auto"/>
        <w:ind w:left="10" w:right="-15"/>
        <w:jc w:val="right"/>
        <w:rPr>
          <w:rFonts w:ascii="Times New Roman" w:eastAsia="Times New Roman" w:hAnsi="Times New Roman" w:cs="Times New Roman"/>
          <w:sz w:val="18"/>
          <w:lang w:val="ru-RU" w:eastAsia="zh-CN"/>
        </w:rPr>
      </w:pPr>
    </w:p>
    <w:p w:rsidR="00A00899" w:rsidRPr="00B973F2" w:rsidRDefault="00A00899" w:rsidP="00A00899">
      <w:pPr>
        <w:spacing w:after="726" w:line="259" w:lineRule="auto"/>
        <w:ind w:left="10" w:right="-15"/>
        <w:jc w:val="right"/>
        <w:rPr>
          <w:rFonts w:ascii="Times New Roman" w:eastAsia="Times New Roman" w:hAnsi="Times New Roman" w:cs="Times New Roman"/>
          <w:sz w:val="18"/>
          <w:lang w:val="ru-RU" w:eastAsia="zh-CN"/>
        </w:rPr>
      </w:pPr>
    </w:p>
    <w:p w:rsidR="00A00899" w:rsidRPr="00B973F2" w:rsidRDefault="00A00899" w:rsidP="00A00899">
      <w:pPr>
        <w:spacing w:after="726" w:line="259" w:lineRule="auto"/>
        <w:ind w:left="0" w:right="-15" w:firstLine="0"/>
        <w:rPr>
          <w:rFonts w:ascii="Times New Roman" w:eastAsia="Times New Roman" w:hAnsi="Times New Roman" w:cs="Times New Roman"/>
          <w:sz w:val="18"/>
          <w:lang w:val="ru-RU" w:eastAsia="zh-CN"/>
        </w:rPr>
      </w:pPr>
    </w:p>
    <w:p w:rsidR="00A00899" w:rsidRPr="00B973F2" w:rsidRDefault="00A00899" w:rsidP="00A00899">
      <w:pPr>
        <w:spacing w:after="726" w:line="259" w:lineRule="auto"/>
        <w:ind w:left="0" w:right="-15" w:firstLine="0"/>
        <w:rPr>
          <w:rFonts w:ascii="Times New Roman" w:hAnsi="Times New Roman" w:cs="Times New Roman"/>
          <w:lang w:val="ru-RU" w:eastAsia="zh-CN"/>
        </w:rPr>
      </w:pPr>
    </w:p>
    <w:p w:rsidR="00A00899" w:rsidRPr="00B973F2" w:rsidRDefault="00A00899" w:rsidP="00A00899">
      <w:pPr>
        <w:spacing w:after="726" w:line="259" w:lineRule="auto"/>
        <w:ind w:left="0" w:right="-15" w:firstLine="0"/>
        <w:rPr>
          <w:rFonts w:ascii="Times New Roman" w:hAnsi="Times New Roman" w:cs="Times New Roman"/>
          <w:lang w:val="ru-RU" w:eastAsia="zh-CN"/>
        </w:rPr>
      </w:pPr>
    </w:p>
    <w:p w:rsidR="00A00899" w:rsidRPr="00B973F2" w:rsidRDefault="00A00899" w:rsidP="00A00899">
      <w:pPr>
        <w:spacing w:after="726" w:line="259" w:lineRule="auto"/>
        <w:ind w:left="0" w:right="-15" w:firstLine="0"/>
        <w:rPr>
          <w:rFonts w:ascii="Times New Roman" w:hAnsi="Times New Roman" w:cs="Times New Roman"/>
          <w:lang w:val="ru-RU" w:eastAsia="zh-CN"/>
        </w:rPr>
      </w:pPr>
    </w:p>
    <w:p w:rsidR="00A00899" w:rsidRPr="00270E70" w:rsidRDefault="00A00899" w:rsidP="00A00899">
      <w:pPr>
        <w:spacing w:after="216" w:line="259" w:lineRule="auto"/>
        <w:ind w:left="69"/>
        <w:jc w:val="center"/>
        <w:rPr>
          <w:rFonts w:ascii="Times New Roman" w:eastAsia="SimHei" w:hAnsi="Times New Roman" w:cs="Times New Roman"/>
          <w:sz w:val="32"/>
          <w:lang w:val="ru-RU" w:eastAsia="zh-CN"/>
        </w:rPr>
      </w:pPr>
      <w:r w:rsidRPr="00270E70">
        <w:rPr>
          <w:rFonts w:ascii="Microsoft JhengHei" w:eastAsia="Microsoft JhengHei" w:hAnsi="Microsoft JhengHei" w:cs="Microsoft JhengHei" w:hint="eastAsia"/>
          <w:sz w:val="32"/>
          <w:lang w:eastAsia="zh-CN"/>
        </w:rPr>
        <w:lastRenderedPageBreak/>
        <w:t>车身焊接质量全破坏剖检规范</w:t>
      </w:r>
    </w:p>
    <w:p w:rsidR="00A00899" w:rsidRPr="00270E70" w:rsidRDefault="00A00899" w:rsidP="00A00899">
      <w:pPr>
        <w:spacing w:after="216" w:line="259" w:lineRule="auto"/>
        <w:ind w:left="69"/>
        <w:jc w:val="center"/>
        <w:rPr>
          <w:rFonts w:ascii="Times New Roman" w:hAnsi="Times New Roman" w:cs="Times New Roman"/>
          <w:sz w:val="36"/>
          <w:szCs w:val="36"/>
          <w:lang w:val="ru-RU" w:eastAsia="zh-CN"/>
        </w:rPr>
      </w:pPr>
      <w:r w:rsidRPr="00270E70">
        <w:rPr>
          <w:rFonts w:ascii="Times New Roman" w:eastAsia="SimHei" w:hAnsi="Times New Roman" w:cs="Times New Roman"/>
          <w:sz w:val="36"/>
          <w:szCs w:val="36"/>
          <w:lang w:val="ru-RU" w:eastAsia="zh-CN"/>
        </w:rPr>
        <w:t xml:space="preserve">Стандарт проведения испытания неокрашенных кузовов полным разрушением </w:t>
      </w:r>
    </w:p>
    <w:p w:rsidR="00A00899" w:rsidRPr="00270E70" w:rsidRDefault="00A00899" w:rsidP="00A00899">
      <w:pPr>
        <w:spacing w:after="269"/>
        <w:ind w:left="127"/>
        <w:rPr>
          <w:rFonts w:ascii="Times New Roman" w:eastAsia="SimHei" w:hAnsi="Times New Roman" w:cs="Times New Roman"/>
          <w:lang w:val="ru-RU" w:eastAsia="zh-CN"/>
        </w:rPr>
      </w:pPr>
      <w:r w:rsidRPr="00A00899">
        <w:rPr>
          <w:rFonts w:ascii="Times New Roman" w:eastAsia="SimHei" w:hAnsi="Times New Roman" w:cs="Times New Roman"/>
          <w:lang w:val="ru-RU" w:eastAsia="zh-CN"/>
        </w:rPr>
        <w:t xml:space="preserve">1 </w:t>
      </w:r>
      <w:r w:rsidRPr="00270E70">
        <w:rPr>
          <w:rFonts w:ascii="MS Gothic" w:eastAsia="MS Gothic" w:hAnsi="MS Gothic" w:cs="MS Gothic" w:hint="eastAsia"/>
          <w:lang w:eastAsia="zh-CN"/>
        </w:rPr>
        <w:t>范</w:t>
      </w:r>
      <w:r w:rsidRPr="00270E70">
        <w:rPr>
          <w:rFonts w:ascii="Microsoft JhengHei" w:eastAsia="Microsoft JhengHei" w:hAnsi="Microsoft JhengHei" w:cs="Microsoft JhengHei" w:hint="eastAsia"/>
          <w:lang w:eastAsia="zh-CN"/>
        </w:rPr>
        <w:t>围</w:t>
      </w:r>
    </w:p>
    <w:p w:rsidR="00A00899" w:rsidRPr="00270E70" w:rsidRDefault="00A00899" w:rsidP="00A00899">
      <w:pPr>
        <w:spacing w:after="269"/>
        <w:ind w:left="127"/>
        <w:rPr>
          <w:rFonts w:ascii="Times New Roman" w:hAnsi="Times New Roman" w:cs="Times New Roman"/>
          <w:lang w:val="ru-RU" w:eastAsia="zh-CN"/>
        </w:rPr>
      </w:pPr>
      <w:r>
        <w:rPr>
          <w:rFonts w:ascii="Times New Roman" w:eastAsia="SimHei" w:hAnsi="Times New Roman" w:cs="Times New Roman"/>
          <w:lang w:val="ru-RU" w:eastAsia="zh-CN"/>
        </w:rPr>
        <w:t>Область применения</w:t>
      </w:r>
    </w:p>
    <w:p w:rsidR="00A00899" w:rsidRPr="00A00899" w:rsidRDefault="00A00899" w:rsidP="00A00899">
      <w:pPr>
        <w:spacing w:after="84" w:line="409" w:lineRule="auto"/>
        <w:ind w:left="132" w:firstLine="420"/>
        <w:rPr>
          <w:rFonts w:ascii="Calibri" w:hAnsi="Calibri" w:hint="eastAsia"/>
          <w:lang w:val="ru-RU" w:eastAsia="zh-CN"/>
        </w:rPr>
      </w:pPr>
      <w:r>
        <w:rPr>
          <w:lang w:eastAsia="zh-CN"/>
        </w:rPr>
        <w:t>本标准规定了焊装厂白车身调试、试生产、生产阶段焊接强度的控制内容、检验方法、检验频次、记录、缺陷产品处理等方面</w:t>
      </w:r>
      <w:r w:rsidRPr="00A00899">
        <w:rPr>
          <w:lang w:val="ru-RU" w:eastAsia="zh-CN"/>
        </w:rPr>
        <w:t>，</w:t>
      </w:r>
      <w:r>
        <w:rPr>
          <w:lang w:eastAsia="zh-CN"/>
        </w:rPr>
        <w:t>规定了白车身电阻焊点、</w:t>
      </w:r>
      <w:r w:rsidRPr="00A00899">
        <w:rPr>
          <w:lang w:eastAsia="zh-CN"/>
        </w:rPr>
        <w:t>气体保护焊缝焊接强度的</w:t>
      </w:r>
      <w:r w:rsidRPr="00A00899">
        <w:rPr>
          <w:rFonts w:hint="eastAsia"/>
          <w:lang w:eastAsia="zh-CN"/>
        </w:rPr>
        <w:t>质量管理方案。</w:t>
      </w:r>
    </w:p>
    <w:p w:rsidR="00A00899" w:rsidRPr="00982458" w:rsidRDefault="00A00899" w:rsidP="00A00899">
      <w:pPr>
        <w:spacing w:after="84" w:line="409" w:lineRule="auto"/>
        <w:ind w:left="132" w:firstLine="420"/>
        <w:rPr>
          <w:rFonts w:ascii="Calibri" w:hAnsi="Calibri"/>
          <w:lang w:val="ru-RU" w:eastAsia="zh-CN"/>
        </w:rPr>
      </w:pPr>
      <w:r w:rsidRPr="00A00899">
        <w:rPr>
          <w:rFonts w:ascii="Calibri" w:hAnsi="Calibri"/>
          <w:lang w:val="ru-RU" w:eastAsia="zh-CN"/>
        </w:rPr>
        <w:t>Настоящий стандарт устанавливает содержание и методику проведения проверки прочности сварки на этапе пуско-наладки, пробного и нормального производства, а также методику ведения протокола и устранения дефектов, регламентирует методику управления качеством прочности контактной</w:t>
      </w:r>
      <w:r w:rsidRPr="00982458">
        <w:rPr>
          <w:rFonts w:ascii="Calibri" w:hAnsi="Calibri"/>
          <w:lang w:val="ru-RU" w:eastAsia="zh-CN"/>
        </w:rPr>
        <w:t xml:space="preserve"> сварки и сварки в среде защитного газа.</w:t>
      </w:r>
    </w:p>
    <w:p w:rsidR="00A00899" w:rsidRPr="00F96772" w:rsidRDefault="00A00899" w:rsidP="00A00899">
      <w:pPr>
        <w:pStyle w:val="1"/>
        <w:numPr>
          <w:ilvl w:val="0"/>
          <w:numId w:val="0"/>
        </w:numPr>
        <w:spacing w:after="351"/>
        <w:ind w:left="142" w:hanging="10"/>
        <w:rPr>
          <w:rFonts w:ascii="Times New Roman" w:hAnsi="Times New Roman" w:cs="Times New Roman"/>
          <w:lang w:val="ru-RU"/>
        </w:rPr>
      </w:pPr>
      <w:bookmarkStart w:id="1" w:name="_Toc5371"/>
      <w:r w:rsidRPr="00A00899">
        <w:rPr>
          <w:rFonts w:ascii="Times New Roman" w:eastAsia="Microsoft JhengHei" w:hAnsi="Times New Roman" w:cs="Times New Roman" w:hint="eastAsia"/>
          <w:lang w:val="ru-RU"/>
        </w:rPr>
        <w:t>2</w:t>
      </w:r>
      <w:r w:rsidRPr="00F96772">
        <w:rPr>
          <w:rFonts w:ascii="Times New Roman" w:eastAsia="Microsoft JhengHei" w:hAnsi="Times New Roman" w:cs="Times New Roman"/>
        </w:rPr>
        <w:t>术语和定义</w:t>
      </w:r>
      <w:bookmarkEnd w:id="1"/>
    </w:p>
    <w:p w:rsidR="00A00899" w:rsidRPr="00270E70" w:rsidRDefault="00A00899" w:rsidP="00A00899">
      <w:pPr>
        <w:ind w:firstLine="124"/>
        <w:rPr>
          <w:rFonts w:ascii="Times New Roman" w:hAnsi="Times New Roman" w:cs="Times New Roman"/>
          <w:lang w:val="ru-RU"/>
        </w:rPr>
      </w:pPr>
      <w:r w:rsidRPr="00270E70">
        <w:rPr>
          <w:rFonts w:ascii="Times New Roman" w:hAnsi="Times New Roman" w:cs="Times New Roman"/>
          <w:lang w:val="ru-RU"/>
        </w:rPr>
        <w:t>Термины и определения</w:t>
      </w:r>
    </w:p>
    <w:p w:rsidR="00A00899" w:rsidRPr="00270E70" w:rsidRDefault="00A00899" w:rsidP="00A00899">
      <w:pPr>
        <w:spacing w:after="332"/>
        <w:ind w:left="564"/>
        <w:rPr>
          <w:rFonts w:ascii="Times New Roman" w:hAnsi="Times New Roman" w:cs="Times New Roman"/>
          <w:lang w:val="ru-RU" w:eastAsia="zh-CN"/>
        </w:rPr>
      </w:pPr>
      <w:r w:rsidRPr="00270E70">
        <w:rPr>
          <w:rFonts w:ascii="Times New Roman" w:hAnsi="Times New Roman" w:cs="Times New Roman"/>
          <w:lang w:eastAsia="zh-CN"/>
        </w:rPr>
        <w:t>下列术语和定义适用于本文件。</w:t>
      </w:r>
    </w:p>
    <w:p w:rsidR="00A00899" w:rsidRPr="00270E70" w:rsidRDefault="00A00899" w:rsidP="00A00899">
      <w:pPr>
        <w:spacing w:after="332"/>
        <w:ind w:left="564"/>
        <w:rPr>
          <w:rFonts w:ascii="Times New Roman" w:hAnsi="Times New Roman" w:cs="Times New Roman"/>
          <w:lang w:val="ru-RU" w:eastAsia="zh-CN"/>
        </w:rPr>
      </w:pPr>
      <w:r w:rsidRPr="00270E70">
        <w:rPr>
          <w:rFonts w:ascii="Times New Roman" w:hAnsi="Times New Roman" w:cs="Times New Roman"/>
          <w:lang w:val="ru-RU" w:eastAsia="zh-CN"/>
        </w:rPr>
        <w:t>Ниже приведена терминология, встречающаяся в настоящем документе.</w:t>
      </w:r>
    </w:p>
    <w:p w:rsidR="00A00899" w:rsidRPr="00270E70" w:rsidRDefault="00A00899" w:rsidP="00A00899">
      <w:pPr>
        <w:spacing w:after="188"/>
        <w:ind w:left="127"/>
        <w:rPr>
          <w:rFonts w:ascii="Times New Roman" w:eastAsia="SimHei" w:hAnsi="Times New Roman" w:cs="Times New Roman"/>
          <w:lang w:val="ru-RU" w:eastAsia="zh-CN"/>
        </w:rPr>
      </w:pPr>
      <w:r w:rsidRPr="00A00899">
        <w:rPr>
          <w:rFonts w:ascii="Times New Roman" w:eastAsia="SimHei" w:hAnsi="Times New Roman" w:cs="Times New Roman"/>
          <w:lang w:val="ru-RU" w:eastAsia="zh-CN"/>
        </w:rPr>
        <w:t xml:space="preserve">2.1 </w:t>
      </w:r>
      <w:r w:rsidRPr="00270E70">
        <w:rPr>
          <w:rFonts w:ascii="Microsoft JhengHei" w:eastAsia="Microsoft JhengHei" w:hAnsi="Microsoft JhengHei" w:cs="Microsoft JhengHei" w:hint="eastAsia"/>
          <w:lang w:eastAsia="zh-CN"/>
        </w:rPr>
        <w:t>焊接强度</w:t>
      </w:r>
    </w:p>
    <w:p w:rsidR="00A00899" w:rsidRPr="00270E70" w:rsidRDefault="00A00899" w:rsidP="00A00899">
      <w:pPr>
        <w:spacing w:after="188"/>
        <w:ind w:left="127" w:firstLine="425"/>
        <w:rPr>
          <w:rFonts w:ascii="Times New Roman" w:hAnsi="Times New Roman" w:cs="Times New Roman"/>
          <w:lang w:val="ru-RU" w:eastAsia="zh-CN"/>
        </w:rPr>
      </w:pPr>
      <w:r w:rsidRPr="00270E70">
        <w:rPr>
          <w:rFonts w:ascii="Times New Roman" w:hAnsi="Times New Roman" w:cs="Times New Roman"/>
          <w:lang w:val="ru-RU" w:eastAsia="zh-CN"/>
        </w:rPr>
        <w:t>Прочность сварки</w:t>
      </w:r>
    </w:p>
    <w:p w:rsidR="00A00899" w:rsidRPr="00270E70" w:rsidRDefault="00A00899" w:rsidP="00A00899">
      <w:pPr>
        <w:ind w:left="562"/>
        <w:rPr>
          <w:rFonts w:ascii="Times New Roman" w:hAnsi="Times New Roman" w:cs="Times New Roman"/>
          <w:lang w:val="ru-RU" w:eastAsia="zh-CN"/>
        </w:rPr>
      </w:pPr>
      <w:r w:rsidRPr="00270E70">
        <w:rPr>
          <w:rFonts w:ascii="Times New Roman" w:hAnsi="Times New Roman" w:cs="Times New Roman"/>
          <w:lang w:eastAsia="zh-CN"/>
        </w:rPr>
        <w:t>指对焊点</w:t>
      </w:r>
      <w:r w:rsidRPr="00A00899">
        <w:rPr>
          <w:rFonts w:ascii="Times New Roman" w:hAnsi="Times New Roman" w:cs="Times New Roman"/>
          <w:lang w:val="ru-RU" w:eastAsia="zh-CN"/>
        </w:rPr>
        <w:t>/</w:t>
      </w:r>
      <w:r w:rsidRPr="00270E70">
        <w:rPr>
          <w:rFonts w:ascii="Times New Roman" w:hAnsi="Times New Roman" w:cs="Times New Roman"/>
          <w:lang w:eastAsia="zh-CN"/>
        </w:rPr>
        <w:t>焊缝</w:t>
      </w:r>
      <w:r w:rsidRPr="00A00899">
        <w:rPr>
          <w:rFonts w:ascii="Times New Roman" w:hAnsi="Times New Roman" w:cs="Times New Roman"/>
          <w:lang w:val="ru-RU" w:eastAsia="zh-CN"/>
        </w:rPr>
        <w:t>(</w:t>
      </w:r>
      <w:r w:rsidRPr="00270E70">
        <w:rPr>
          <w:rFonts w:ascii="Times New Roman" w:hAnsi="Times New Roman" w:cs="Times New Roman"/>
          <w:lang w:eastAsia="zh-CN"/>
        </w:rPr>
        <w:t>熔核</w:t>
      </w:r>
      <w:r w:rsidRPr="00A00899">
        <w:rPr>
          <w:rFonts w:ascii="Times New Roman" w:hAnsi="Times New Roman" w:cs="Times New Roman"/>
          <w:lang w:val="ru-RU" w:eastAsia="zh-CN"/>
        </w:rPr>
        <w:t>)</w:t>
      </w:r>
      <w:r w:rsidRPr="00270E70">
        <w:rPr>
          <w:rFonts w:ascii="Times New Roman" w:hAnsi="Times New Roman" w:cs="Times New Roman"/>
          <w:lang w:eastAsia="zh-CN"/>
        </w:rPr>
        <w:t>及其周围母材热影响区组织的抗拉性能和屈服性能的可靠性评价。</w:t>
      </w:r>
    </w:p>
    <w:p w:rsidR="00A00899" w:rsidRPr="00270E70" w:rsidRDefault="00A00899" w:rsidP="00A00899">
      <w:pPr>
        <w:spacing w:line="360" w:lineRule="auto"/>
        <w:ind w:left="137" w:firstLine="415"/>
        <w:jc w:val="both"/>
        <w:rPr>
          <w:rFonts w:ascii="Times New Roman" w:hAnsi="Times New Roman" w:cs="Times New Roman"/>
          <w:lang w:val="ru-RU" w:eastAsia="zh-CN"/>
        </w:rPr>
      </w:pPr>
      <w:r w:rsidRPr="00270E70">
        <w:rPr>
          <w:rFonts w:ascii="Times New Roman" w:hAnsi="Times New Roman" w:cs="Times New Roman"/>
          <w:lang w:val="ru-RU" w:eastAsia="zh-CN"/>
        </w:rPr>
        <w:t>Обозначает оценку надежности сопротивления растяжению и теку</w:t>
      </w:r>
      <w:r>
        <w:rPr>
          <w:rFonts w:ascii="Times New Roman" w:hAnsi="Times New Roman" w:cs="Times New Roman"/>
          <w:lang w:val="ru-RU" w:eastAsia="zh-CN"/>
        </w:rPr>
        <w:t xml:space="preserve">чести зоны термического влияния </w:t>
      </w:r>
      <w:r w:rsidRPr="00270E70">
        <w:rPr>
          <w:rFonts w:ascii="Times New Roman" w:hAnsi="Times New Roman" w:cs="Times New Roman"/>
          <w:lang w:val="ru-RU" w:eastAsia="zh-CN"/>
        </w:rPr>
        <w:t>сварочной точки/</w:t>
      </w:r>
      <w:r>
        <w:rPr>
          <w:rFonts w:ascii="Times New Roman" w:hAnsi="Times New Roman" w:cs="Times New Roman"/>
          <w:lang w:val="ru-RU" w:eastAsia="zh-CN"/>
        </w:rPr>
        <w:t>шва</w:t>
      </w:r>
      <w:r w:rsidRPr="00F96772">
        <w:rPr>
          <w:rFonts w:ascii="Times New Roman" w:hAnsi="Times New Roman" w:cs="Times New Roman"/>
          <w:lang w:val="ru-RU" w:eastAsia="zh-CN"/>
        </w:rPr>
        <w:t>,</w:t>
      </w:r>
      <w:r>
        <w:rPr>
          <w:rFonts w:ascii="Times New Roman" w:hAnsi="Times New Roman" w:cs="Times New Roman"/>
          <w:lang w:val="ru-RU" w:eastAsia="zh-CN"/>
        </w:rPr>
        <w:t xml:space="preserve"> и прилегающим к ним </w:t>
      </w:r>
      <w:r w:rsidRPr="00270E70">
        <w:rPr>
          <w:rFonts w:ascii="Times New Roman" w:hAnsi="Times New Roman" w:cs="Times New Roman"/>
          <w:lang w:val="ru-RU" w:eastAsia="zh-CN"/>
        </w:rPr>
        <w:t>материала.</w:t>
      </w:r>
    </w:p>
    <w:p w:rsidR="00A00899" w:rsidRPr="00270E70" w:rsidRDefault="00A00899" w:rsidP="00A00899">
      <w:pPr>
        <w:spacing w:after="106"/>
        <w:ind w:left="127"/>
        <w:rPr>
          <w:rFonts w:ascii="Times New Roman" w:eastAsia="SimHei" w:hAnsi="Times New Roman" w:cs="Times New Roman"/>
          <w:lang w:val="ru-RU" w:eastAsia="zh-CN"/>
        </w:rPr>
      </w:pPr>
      <w:r w:rsidRPr="00A00899">
        <w:rPr>
          <w:rFonts w:ascii="Times New Roman" w:eastAsia="SimHei" w:hAnsi="Times New Roman" w:cs="Times New Roman"/>
          <w:lang w:val="ru-RU" w:eastAsia="zh-CN"/>
        </w:rPr>
        <w:t xml:space="preserve">2.2 </w:t>
      </w:r>
      <w:r w:rsidRPr="00270E70">
        <w:rPr>
          <w:rFonts w:ascii="MS Gothic" w:eastAsia="MS Gothic" w:hAnsi="MS Gothic" w:cs="MS Gothic" w:hint="eastAsia"/>
          <w:lang w:eastAsia="zh-CN"/>
        </w:rPr>
        <w:t>全破坏</w:t>
      </w:r>
      <w:r w:rsidRPr="00270E70">
        <w:rPr>
          <w:rFonts w:ascii="Microsoft JhengHei" w:eastAsia="Microsoft JhengHei" w:hAnsi="Microsoft JhengHei" w:cs="Microsoft JhengHei" w:hint="eastAsia"/>
          <w:lang w:eastAsia="zh-CN"/>
        </w:rPr>
        <w:t>检查</w:t>
      </w:r>
    </w:p>
    <w:p w:rsidR="00A00899" w:rsidRPr="00A00899" w:rsidRDefault="00A00899" w:rsidP="00A00899">
      <w:pPr>
        <w:spacing w:after="106"/>
        <w:ind w:left="127" w:firstLine="425"/>
        <w:rPr>
          <w:rFonts w:ascii="Times New Roman" w:eastAsia="SimHei" w:hAnsi="Times New Roman" w:cs="Times New Roman"/>
          <w:lang w:val="ru-RU" w:eastAsia="zh-CN"/>
        </w:rPr>
      </w:pPr>
      <w:r w:rsidRPr="00A00899">
        <w:rPr>
          <w:rFonts w:ascii="Times New Roman" w:eastAsia="SimHei" w:hAnsi="Times New Roman" w:cs="Times New Roman"/>
          <w:lang w:val="ru-RU" w:eastAsia="zh-CN"/>
        </w:rPr>
        <w:t>Проверка полным разрушением</w:t>
      </w:r>
    </w:p>
    <w:p w:rsidR="00A00899" w:rsidRPr="00A00899" w:rsidRDefault="00A00899" w:rsidP="00A00899">
      <w:pPr>
        <w:spacing w:after="106"/>
        <w:ind w:left="127" w:firstLine="425"/>
        <w:rPr>
          <w:rFonts w:ascii="Times New Roman" w:hAnsi="Times New Roman" w:cs="Times New Roman"/>
          <w:lang w:val="ru-RU" w:eastAsia="zh-CN"/>
        </w:rPr>
      </w:pPr>
    </w:p>
    <w:p w:rsidR="00A00899" w:rsidRPr="00A00899" w:rsidRDefault="00A00899" w:rsidP="00A00899">
      <w:pPr>
        <w:ind w:left="562"/>
        <w:rPr>
          <w:lang w:val="ru-RU" w:eastAsia="zh-CN"/>
        </w:rPr>
      </w:pPr>
      <w:r w:rsidRPr="00A00899">
        <w:rPr>
          <w:lang w:eastAsia="zh-CN"/>
        </w:rPr>
        <w:t>将专用的工具或装置插入焊接部件以及临近焊缝的部件之间直到元部件彻底分离</w:t>
      </w:r>
      <w:r w:rsidRPr="00A00899">
        <w:rPr>
          <w:lang w:val="ru-RU" w:eastAsia="zh-CN"/>
        </w:rPr>
        <w:t>，</w:t>
      </w:r>
      <w:r w:rsidRPr="00A00899">
        <w:rPr>
          <w:lang w:eastAsia="zh-CN"/>
        </w:rPr>
        <w:t>检查、分析焊点</w:t>
      </w:r>
      <w:r w:rsidRPr="00A00899">
        <w:rPr>
          <w:lang w:val="ru-RU" w:eastAsia="zh-CN"/>
        </w:rPr>
        <w:t>(</w:t>
      </w:r>
    </w:p>
    <w:p w:rsidR="00A00899" w:rsidRPr="00A00899" w:rsidRDefault="00A00899" w:rsidP="00A00899">
      <w:pPr>
        <w:spacing w:after="36"/>
        <w:ind w:left="142"/>
        <w:rPr>
          <w:lang w:val="ru-RU" w:eastAsia="zh-CN"/>
        </w:rPr>
      </w:pPr>
      <w:r w:rsidRPr="00A00899">
        <w:rPr>
          <w:lang w:eastAsia="zh-CN"/>
        </w:rPr>
        <w:t>缝</w:t>
      </w:r>
      <w:r w:rsidRPr="00A00899">
        <w:rPr>
          <w:lang w:val="ru-RU" w:eastAsia="zh-CN"/>
        </w:rPr>
        <w:t>)</w:t>
      </w:r>
      <w:r w:rsidRPr="00A00899">
        <w:rPr>
          <w:lang w:eastAsia="zh-CN"/>
        </w:rPr>
        <w:t>的质量达标情况</w:t>
      </w:r>
      <w:r w:rsidRPr="00A00899">
        <w:rPr>
          <w:lang w:val="ru-RU" w:eastAsia="zh-CN"/>
        </w:rPr>
        <w:t>；</w:t>
      </w:r>
      <w:r w:rsidRPr="00A00899">
        <w:rPr>
          <w:lang w:eastAsia="zh-CN"/>
        </w:rPr>
        <w:t>及采用其它工具和方法对焊点、焊缝、螺柱焊、涂胶进行质量合格判定。</w:t>
      </w:r>
    </w:p>
    <w:p w:rsidR="00A00899" w:rsidRPr="00A00899" w:rsidRDefault="00A00899" w:rsidP="00A00899">
      <w:pPr>
        <w:spacing w:after="82" w:line="409" w:lineRule="auto"/>
        <w:ind w:left="132" w:firstLine="420"/>
        <w:jc w:val="both"/>
        <w:rPr>
          <w:rFonts w:ascii="Times New Roman" w:hAnsi="Times New Roman" w:cs="Times New Roman"/>
          <w:lang w:val="ru-RU" w:eastAsia="zh-CN"/>
        </w:rPr>
      </w:pPr>
      <w:r>
        <w:rPr>
          <w:rFonts w:ascii="Times New Roman" w:hAnsi="Times New Roman" w:cs="Times New Roman"/>
          <w:lang w:val="ru-RU" w:eastAsia="zh-CN"/>
        </w:rPr>
        <w:lastRenderedPageBreak/>
        <w:t xml:space="preserve">Специальный </w:t>
      </w:r>
      <w:r w:rsidRPr="00270E70">
        <w:rPr>
          <w:rFonts w:ascii="Times New Roman" w:hAnsi="Times New Roman" w:cs="Times New Roman"/>
          <w:lang w:val="ru-RU" w:eastAsia="zh-CN"/>
        </w:rPr>
        <w:t xml:space="preserve">инструмент или </w:t>
      </w:r>
      <w:r>
        <w:rPr>
          <w:rFonts w:ascii="Times New Roman" w:hAnsi="Times New Roman" w:cs="Times New Roman"/>
          <w:lang w:val="ru-RU" w:eastAsia="zh-CN"/>
        </w:rPr>
        <w:t xml:space="preserve">специализированная </w:t>
      </w:r>
      <w:r w:rsidRPr="00270E70">
        <w:rPr>
          <w:rFonts w:ascii="Times New Roman" w:hAnsi="Times New Roman" w:cs="Times New Roman"/>
          <w:lang w:val="ru-RU" w:eastAsia="zh-CN"/>
        </w:rPr>
        <w:t>оснастка вставляется в сварные детали или</w:t>
      </w:r>
      <w:r>
        <w:rPr>
          <w:rFonts w:ascii="Times New Roman" w:hAnsi="Times New Roman" w:cs="Times New Roman"/>
          <w:lang w:val="ru-RU" w:eastAsia="zh-CN"/>
        </w:rPr>
        <w:t xml:space="preserve"> в места</w:t>
      </w:r>
      <w:r w:rsidRPr="00270E70">
        <w:rPr>
          <w:rFonts w:ascii="Times New Roman" w:hAnsi="Times New Roman" w:cs="Times New Roman"/>
          <w:lang w:val="ru-RU" w:eastAsia="zh-CN"/>
        </w:rPr>
        <w:t xml:space="preserve"> между деталями возле сварного шва и </w:t>
      </w:r>
      <w:r>
        <w:rPr>
          <w:rFonts w:ascii="Times New Roman" w:hAnsi="Times New Roman" w:cs="Times New Roman"/>
          <w:lang w:val="ru-RU" w:eastAsia="zh-CN"/>
        </w:rPr>
        <w:t>оказывает разрушающее влияние</w:t>
      </w:r>
      <w:r w:rsidRPr="00270E70">
        <w:rPr>
          <w:rFonts w:ascii="Times New Roman" w:hAnsi="Times New Roman" w:cs="Times New Roman"/>
          <w:lang w:val="ru-RU" w:eastAsia="zh-CN"/>
        </w:rPr>
        <w:t xml:space="preserve"> до полного разъединения, после чего сварочная точка или шов ос</w:t>
      </w:r>
      <w:r>
        <w:rPr>
          <w:rFonts w:ascii="Times New Roman" w:hAnsi="Times New Roman" w:cs="Times New Roman"/>
          <w:lang w:val="ru-RU" w:eastAsia="zh-CN"/>
        </w:rPr>
        <w:t>матриваются для оценки качества</w:t>
      </w:r>
      <w:r w:rsidRPr="00A00899">
        <w:rPr>
          <w:rFonts w:ascii="Times New Roman" w:hAnsi="Times New Roman" w:cs="Times New Roman"/>
          <w:lang w:val="ru-RU" w:eastAsia="zh-CN"/>
        </w:rPr>
        <w:t>, а также применяются другие инструменты и методы для определения качества сварочных точек, сварных швов, приварки шпилек и нанесения герметиков.</w:t>
      </w:r>
    </w:p>
    <w:p w:rsidR="00A00899" w:rsidRPr="00A00899" w:rsidRDefault="00A00899" w:rsidP="00A00899">
      <w:pPr>
        <w:spacing w:after="82" w:line="409" w:lineRule="auto"/>
        <w:ind w:left="132" w:firstLine="420"/>
        <w:rPr>
          <w:rFonts w:ascii="Times New Roman" w:eastAsia="SimHei" w:hAnsi="Times New Roman" w:cs="Times New Roman"/>
          <w:lang w:val="ru-RU" w:eastAsia="zh-CN"/>
        </w:rPr>
      </w:pPr>
      <w:r w:rsidRPr="00A00899">
        <w:rPr>
          <w:rFonts w:ascii="Times New Roman" w:eastAsia="SimHei" w:hAnsi="Times New Roman" w:cs="Times New Roman"/>
          <w:lang w:eastAsia="zh-CN"/>
        </w:rPr>
        <w:t xml:space="preserve">2.3 </w:t>
      </w:r>
      <w:r w:rsidRPr="00A00899">
        <w:rPr>
          <w:rFonts w:ascii="MS Gothic" w:eastAsia="MS Gothic" w:hAnsi="MS Gothic" w:cs="MS Gothic" w:hint="eastAsia"/>
          <w:lang w:eastAsia="zh-CN"/>
        </w:rPr>
        <w:t>全破坏</w:t>
      </w:r>
      <w:r w:rsidRPr="00A00899">
        <w:rPr>
          <w:rFonts w:ascii="Microsoft JhengHei" w:eastAsia="Microsoft JhengHei" w:hAnsi="Microsoft JhengHei" w:cs="Microsoft JhengHei" w:hint="eastAsia"/>
          <w:lang w:eastAsia="zh-CN"/>
        </w:rPr>
        <w:t>焊接检验不合格率</w:t>
      </w:r>
    </w:p>
    <w:p w:rsidR="00A00899" w:rsidRPr="00A00899" w:rsidRDefault="00A00899" w:rsidP="00A00899">
      <w:pPr>
        <w:spacing w:after="82" w:line="409" w:lineRule="auto"/>
        <w:ind w:left="132" w:firstLine="420"/>
        <w:rPr>
          <w:rFonts w:ascii="Times New Roman" w:hAnsi="Times New Roman" w:cs="Times New Roman"/>
          <w:lang w:val="ru-RU" w:eastAsia="zh-CN"/>
        </w:rPr>
      </w:pPr>
      <w:r w:rsidRPr="00A00899">
        <w:rPr>
          <w:rFonts w:ascii="Times New Roman" w:hAnsi="Times New Roman" w:cs="Times New Roman"/>
          <w:lang w:val="ru-RU" w:eastAsia="zh-CN"/>
        </w:rPr>
        <w:t>Коэффициент брака при проверке полным разрушением</w:t>
      </w:r>
    </w:p>
    <w:p w:rsidR="00A00899" w:rsidRPr="00A00899" w:rsidRDefault="00A00899" w:rsidP="00A00899">
      <w:pPr>
        <w:spacing w:after="329"/>
        <w:ind w:left="562"/>
        <w:rPr>
          <w:rFonts w:ascii="Times New Roman" w:hAnsi="Times New Roman" w:cs="Times New Roman"/>
          <w:lang w:val="ru-RU" w:eastAsia="zh-CN"/>
        </w:rPr>
      </w:pPr>
      <w:r w:rsidRPr="00A00899">
        <w:rPr>
          <w:rFonts w:ascii="Times New Roman" w:hAnsi="Times New Roman" w:cs="Times New Roman"/>
          <w:lang w:eastAsia="zh-CN"/>
        </w:rPr>
        <w:t>全破坏焊接检验不合格率为不合格（焊点</w:t>
      </w:r>
      <w:r w:rsidRPr="00A00899">
        <w:rPr>
          <w:rFonts w:ascii="Times New Roman" w:hAnsi="Times New Roman" w:cs="Times New Roman"/>
          <w:lang w:eastAsia="zh-CN"/>
        </w:rPr>
        <w:t>+</w:t>
      </w:r>
      <w:r w:rsidRPr="00A00899">
        <w:rPr>
          <w:rFonts w:ascii="Times New Roman" w:hAnsi="Times New Roman" w:cs="Times New Roman"/>
          <w:lang w:eastAsia="zh-CN"/>
        </w:rPr>
        <w:t>焊缝）数量与焊点和焊缝总数之</w:t>
      </w:r>
      <w:r w:rsidRPr="00A00899">
        <w:rPr>
          <w:rFonts w:ascii="Times New Roman" w:hAnsi="Times New Roman" w:cs="Times New Roman" w:hint="eastAsia"/>
          <w:lang w:eastAsia="zh-CN"/>
        </w:rPr>
        <w:t>百分</w:t>
      </w:r>
      <w:r w:rsidRPr="00A00899">
        <w:rPr>
          <w:rFonts w:ascii="Times New Roman" w:hAnsi="Times New Roman" w:cs="Times New Roman"/>
          <w:lang w:eastAsia="zh-CN"/>
        </w:rPr>
        <w:t>比。</w:t>
      </w:r>
    </w:p>
    <w:p w:rsidR="00A00899" w:rsidRPr="00270E70" w:rsidRDefault="00A00899" w:rsidP="00A00899">
      <w:pPr>
        <w:spacing w:after="82" w:line="409" w:lineRule="auto"/>
        <w:ind w:left="132" w:firstLine="420"/>
        <w:jc w:val="both"/>
        <w:rPr>
          <w:rFonts w:ascii="Times New Roman" w:hAnsi="Times New Roman" w:cs="Times New Roman"/>
          <w:lang w:val="ru-RU" w:eastAsia="zh-CN"/>
        </w:rPr>
      </w:pPr>
      <w:r w:rsidRPr="00A00899">
        <w:rPr>
          <w:rFonts w:ascii="Times New Roman" w:hAnsi="Times New Roman" w:cs="Times New Roman"/>
          <w:lang w:val="ru-RU" w:eastAsia="zh-CN"/>
        </w:rPr>
        <w:t>Коэффициент брака при проверке полным разрушением высчитывается как процентное соотношение количества некачественных сварочных точек и общего их количества.</w:t>
      </w:r>
    </w:p>
    <w:p w:rsidR="00A00899" w:rsidRPr="00270E70" w:rsidRDefault="00A00899" w:rsidP="00A00899">
      <w:pPr>
        <w:pStyle w:val="1"/>
        <w:numPr>
          <w:ilvl w:val="0"/>
          <w:numId w:val="0"/>
        </w:numPr>
        <w:spacing w:after="353"/>
        <w:rPr>
          <w:rFonts w:ascii="Times New Roman" w:hAnsi="Times New Roman" w:cs="Times New Roman"/>
          <w:lang w:val="ru-RU"/>
        </w:rPr>
      </w:pPr>
      <w:bookmarkStart w:id="2" w:name="_Toc5372"/>
      <w:r w:rsidRPr="00F143E5">
        <w:rPr>
          <w:rFonts w:ascii="Times New Roman" w:eastAsia="Microsoft JhengHei" w:hAnsi="Times New Roman" w:cs="Times New Roman"/>
          <w:lang w:val="ru-RU"/>
        </w:rPr>
        <w:t xml:space="preserve"> </w:t>
      </w:r>
      <w:r w:rsidRPr="00A00899">
        <w:rPr>
          <w:rFonts w:ascii="Times New Roman" w:eastAsia="Microsoft JhengHei" w:hAnsi="Times New Roman" w:cs="Times New Roman"/>
          <w:lang w:val="ru-RU"/>
        </w:rPr>
        <w:t>3</w:t>
      </w:r>
      <w:r w:rsidRPr="00270E70">
        <w:rPr>
          <w:rFonts w:ascii="Microsoft JhengHei" w:eastAsia="Microsoft JhengHei" w:hAnsi="Microsoft JhengHei" w:cs="Microsoft JhengHei" w:hint="eastAsia"/>
        </w:rPr>
        <w:t>职责</w:t>
      </w:r>
      <w:bookmarkEnd w:id="2"/>
    </w:p>
    <w:p w:rsidR="00A00899" w:rsidRPr="00270E70" w:rsidRDefault="00A00899" w:rsidP="00A00899">
      <w:pPr>
        <w:ind w:left="0" w:firstLine="583"/>
        <w:rPr>
          <w:rFonts w:ascii="Times New Roman" w:hAnsi="Times New Roman" w:cs="Times New Roman"/>
          <w:lang w:val="ru-RU"/>
        </w:rPr>
      </w:pPr>
      <w:r w:rsidRPr="00270E70">
        <w:rPr>
          <w:rFonts w:ascii="Times New Roman" w:hAnsi="Times New Roman" w:cs="Times New Roman"/>
          <w:lang w:val="ru-RU"/>
        </w:rPr>
        <w:t xml:space="preserve">Обязанности </w:t>
      </w:r>
    </w:p>
    <w:p w:rsidR="00A00899" w:rsidRPr="00270E70" w:rsidRDefault="00A00899" w:rsidP="00A00899">
      <w:pPr>
        <w:spacing w:after="106"/>
        <w:ind w:left="142"/>
        <w:rPr>
          <w:rFonts w:ascii="Times New Roman" w:hAnsi="Times New Roman" w:cs="Times New Roman"/>
          <w:lang w:val="ru-RU" w:eastAsia="zh-CN"/>
        </w:rPr>
      </w:pPr>
      <w:r w:rsidRPr="00A00899">
        <w:rPr>
          <w:rFonts w:ascii="Times New Roman" w:eastAsia="SimHei" w:hAnsi="Times New Roman" w:cs="Times New Roman"/>
          <w:lang w:val="ru-RU" w:eastAsia="zh-CN"/>
        </w:rPr>
        <w:t xml:space="preserve">3.1 </w:t>
      </w:r>
      <w:r>
        <w:rPr>
          <w:rFonts w:ascii="Times New Roman" w:hAnsi="Times New Roman" w:cs="Times New Roman"/>
          <w:lang w:eastAsia="zh-CN"/>
        </w:rPr>
        <w:t>白车身全破坏检验由质量部、</w:t>
      </w:r>
      <w:r w:rsidRPr="00270E70">
        <w:rPr>
          <w:rFonts w:ascii="Times New Roman" w:hAnsi="Times New Roman" w:cs="Times New Roman"/>
          <w:lang w:eastAsia="zh-CN"/>
        </w:rPr>
        <w:t>工艺部、生产管理部、焊装厂协作开展。</w:t>
      </w:r>
    </w:p>
    <w:p w:rsidR="00A00899" w:rsidRPr="00A00899" w:rsidRDefault="00A00899" w:rsidP="00A00899">
      <w:pPr>
        <w:spacing w:after="106" w:line="360" w:lineRule="auto"/>
        <w:ind w:left="142" w:firstLine="578"/>
        <w:jc w:val="both"/>
        <w:rPr>
          <w:rFonts w:ascii="Times New Roman" w:hAnsi="Times New Roman" w:cs="Times New Roman"/>
          <w:lang w:val="ru-RU" w:eastAsia="zh-CN"/>
        </w:rPr>
      </w:pPr>
      <w:r w:rsidRPr="00270E70">
        <w:rPr>
          <w:rFonts w:ascii="Times New Roman" w:hAnsi="Times New Roman" w:cs="Times New Roman"/>
          <w:lang w:val="ru-RU" w:eastAsia="zh-CN"/>
        </w:rPr>
        <w:t>Испытание неокрашенного кузова полным разрушением проводится совместно работниками отдела качества,</w:t>
      </w:r>
      <w:r>
        <w:rPr>
          <w:rFonts w:ascii="Times New Roman" w:hAnsi="Times New Roman" w:cs="Times New Roman"/>
          <w:lang w:val="ru-RU" w:eastAsia="zh-CN"/>
        </w:rPr>
        <w:t xml:space="preserve"> технологического отдела</w:t>
      </w:r>
      <w:r w:rsidRPr="00270E70">
        <w:rPr>
          <w:rFonts w:ascii="Times New Roman" w:hAnsi="Times New Roman" w:cs="Times New Roman"/>
          <w:lang w:val="ru-RU" w:eastAsia="zh-CN"/>
        </w:rPr>
        <w:t xml:space="preserve">, </w:t>
      </w:r>
      <w:r w:rsidRPr="00A00899">
        <w:rPr>
          <w:rFonts w:ascii="Times New Roman" w:hAnsi="Times New Roman" w:cs="Times New Roman"/>
          <w:lang w:val="ru-RU" w:eastAsia="zh-CN"/>
        </w:rPr>
        <w:t>производственного отдела и цеха сварки.</w:t>
      </w:r>
    </w:p>
    <w:p w:rsidR="00A00899" w:rsidRPr="00A00899" w:rsidRDefault="00A00899" w:rsidP="00A00899">
      <w:pPr>
        <w:spacing w:after="0" w:line="428" w:lineRule="auto"/>
        <w:ind w:left="142"/>
        <w:rPr>
          <w:rFonts w:ascii="Times New Roman" w:hAnsi="Times New Roman" w:cs="Times New Roman" w:hint="eastAsia"/>
          <w:lang w:val="ru-RU" w:eastAsia="zh-CN"/>
        </w:rPr>
      </w:pPr>
      <w:r w:rsidRPr="00A00899">
        <w:rPr>
          <w:rFonts w:ascii="Times New Roman" w:eastAsia="SimHei" w:hAnsi="Times New Roman" w:cs="Times New Roman"/>
          <w:lang w:eastAsia="zh-CN"/>
        </w:rPr>
        <w:t>3.2</w:t>
      </w:r>
      <w:r w:rsidRPr="00A00899">
        <w:rPr>
          <w:rFonts w:ascii="Times New Roman" w:hAnsi="Times New Roman" w:cs="Times New Roman"/>
          <w:lang w:eastAsia="zh-CN"/>
        </w:rPr>
        <w:t>质量部负责白车身全破坏管理、跟踪、实施，对全破坏检验进行记录</w:t>
      </w:r>
      <w:r w:rsidRPr="00A00899">
        <w:rPr>
          <w:rFonts w:ascii="Times New Roman" w:hAnsi="Times New Roman" w:cs="Times New Roman" w:hint="eastAsia"/>
          <w:lang w:eastAsia="zh-CN"/>
        </w:rPr>
        <w:t>、</w:t>
      </w:r>
      <w:r w:rsidRPr="00A00899">
        <w:rPr>
          <w:lang w:eastAsia="zh-CN"/>
        </w:rPr>
        <w:t>判定白车身拆解合格情况，作最终实验结果报告并发布，并对问题整改结果进行确认，形成问题闭环。</w:t>
      </w:r>
    </w:p>
    <w:p w:rsidR="00A00899" w:rsidRPr="00A00899" w:rsidRDefault="00A00899" w:rsidP="00A00899">
      <w:pPr>
        <w:spacing w:after="106" w:line="360" w:lineRule="auto"/>
        <w:ind w:left="142" w:firstLine="578"/>
        <w:jc w:val="both"/>
        <w:rPr>
          <w:rFonts w:ascii="Times New Roman" w:hAnsi="Times New Roman" w:cs="Times New Roman"/>
          <w:lang w:val="ru-RU" w:eastAsia="zh-CN"/>
        </w:rPr>
      </w:pPr>
      <w:r w:rsidRPr="00A00899">
        <w:rPr>
          <w:rFonts w:ascii="Times New Roman" w:hAnsi="Times New Roman" w:cs="Times New Roman"/>
          <w:lang w:val="ru-RU" w:eastAsia="zh-CN"/>
        </w:rPr>
        <w:t>Отдел качества отвечает за реализацию, управление и отслеживание испытания на полное разрушение, составляет протокол испытания, дает оценку состояния разобранного кузова, составляет и выдает отчет окончательных испытаний, оценивает результаты корректирующих мер, решает возникающие вопросы.</w:t>
      </w:r>
    </w:p>
    <w:p w:rsidR="00A00899" w:rsidRPr="00A00899" w:rsidRDefault="00A00899" w:rsidP="00A00899">
      <w:pPr>
        <w:spacing w:after="0" w:line="428" w:lineRule="auto"/>
        <w:ind w:left="142"/>
        <w:rPr>
          <w:rFonts w:ascii="Times New Roman" w:hAnsi="Times New Roman" w:cs="Times New Roman"/>
          <w:lang w:val="ru-RU" w:eastAsia="zh-CN"/>
        </w:rPr>
      </w:pPr>
      <w:r w:rsidRPr="00A00899">
        <w:rPr>
          <w:rFonts w:ascii="Times New Roman" w:eastAsia="SimHei" w:hAnsi="Times New Roman" w:cs="Times New Roman"/>
          <w:lang w:eastAsia="zh-CN"/>
        </w:rPr>
        <w:t>3.3</w:t>
      </w:r>
      <w:r w:rsidRPr="00A00899">
        <w:rPr>
          <w:lang w:eastAsia="zh-CN"/>
        </w:rPr>
        <w:t>工艺部负责提供全破坏实验技术标准，对全破坏实验的问题进行分析，对相关工艺作出调整和完善，并跟踪验证整改结果，直到问题解决。</w:t>
      </w:r>
    </w:p>
    <w:p w:rsidR="00A00899" w:rsidRPr="00A00899" w:rsidRDefault="00A00899" w:rsidP="00A00899">
      <w:pPr>
        <w:spacing w:after="0" w:line="428" w:lineRule="auto"/>
        <w:ind w:left="142" w:firstLine="578"/>
        <w:jc w:val="both"/>
        <w:rPr>
          <w:rFonts w:ascii="Times New Roman" w:hAnsi="Times New Roman" w:cs="Times New Roman"/>
          <w:lang w:val="ru-RU" w:eastAsia="zh-CN"/>
        </w:rPr>
      </w:pPr>
      <w:r w:rsidRPr="00A00899">
        <w:rPr>
          <w:rFonts w:ascii="Times New Roman" w:hAnsi="Times New Roman" w:cs="Times New Roman"/>
          <w:lang w:val="ru-RU" w:eastAsia="zh-CN"/>
        </w:rPr>
        <w:t>Технологический отдел</w:t>
      </w:r>
      <w:r w:rsidRPr="00A00899">
        <w:rPr>
          <w:rFonts w:ascii="Times New Roman" w:hAnsi="Times New Roman" w:cs="Times New Roman"/>
          <w:lang w:val="ru-RU" w:eastAsia="zh-CN"/>
        </w:rPr>
        <w:t xml:space="preserve"> отвечает за представление технического стандарта испытания полным разрушением, анализ проблем, обнаруженных в ходе испытания, корректировку и улучшение соответствующей технологии, а также отслеживание процесса исправления, вплоть до полного решения проблем.</w:t>
      </w:r>
    </w:p>
    <w:p w:rsidR="00A00899" w:rsidRPr="00A00899" w:rsidRDefault="00A00899" w:rsidP="00A00899">
      <w:pPr>
        <w:ind w:left="142"/>
        <w:rPr>
          <w:rFonts w:ascii="Times New Roman" w:hAnsi="Times New Roman" w:cs="Times New Roman"/>
          <w:lang w:val="ru-RU" w:eastAsia="zh-CN"/>
        </w:rPr>
      </w:pPr>
      <w:r w:rsidRPr="00A00899">
        <w:rPr>
          <w:rFonts w:ascii="Times New Roman" w:hAnsi="Times New Roman" w:cs="Times New Roman"/>
          <w:lang w:eastAsia="zh-CN"/>
        </w:rPr>
        <w:t xml:space="preserve">3.4 </w:t>
      </w:r>
      <w:r w:rsidRPr="00A00899">
        <w:rPr>
          <w:rFonts w:ascii="Times New Roman" w:hAnsi="Times New Roman" w:cs="Times New Roman"/>
          <w:lang w:eastAsia="zh-CN"/>
        </w:rPr>
        <w:t>生产管理部依据白车身全破坏检验计划，</w:t>
      </w:r>
      <w:r w:rsidRPr="00A00899">
        <w:rPr>
          <w:lang w:eastAsia="zh-CN"/>
        </w:rPr>
        <w:t>安排生产全破坏需要的白车身。</w:t>
      </w:r>
    </w:p>
    <w:p w:rsidR="00A00899" w:rsidRPr="00270E70" w:rsidRDefault="00A00899" w:rsidP="00A00899">
      <w:pPr>
        <w:spacing w:line="360" w:lineRule="auto"/>
        <w:ind w:left="142" w:firstLine="578"/>
        <w:jc w:val="both"/>
        <w:rPr>
          <w:rFonts w:ascii="Times New Roman" w:hAnsi="Times New Roman" w:cs="Times New Roman"/>
          <w:lang w:val="ru-RU" w:eastAsia="zh-CN"/>
        </w:rPr>
      </w:pPr>
      <w:r w:rsidRPr="00A00899">
        <w:rPr>
          <w:rFonts w:ascii="Times New Roman" w:hAnsi="Times New Roman" w:cs="Times New Roman"/>
          <w:lang w:val="ru-RU" w:eastAsia="zh-CN"/>
        </w:rPr>
        <w:t>Производственный отдел на основании графика проведения испытания полным разрушением предоставляет необходимые для испытания неокрашенные кузова.</w:t>
      </w:r>
    </w:p>
    <w:p w:rsidR="00A00899" w:rsidRPr="00270E70" w:rsidRDefault="00A00899" w:rsidP="00A00899">
      <w:pPr>
        <w:spacing w:after="0" w:line="411" w:lineRule="auto"/>
        <w:ind w:left="142"/>
        <w:rPr>
          <w:rFonts w:ascii="Times New Roman" w:hAnsi="Times New Roman" w:cs="Times New Roman" w:hint="eastAsia"/>
          <w:lang w:val="ru-RU" w:eastAsia="zh-CN"/>
        </w:rPr>
      </w:pPr>
      <w:r w:rsidRPr="00270E70">
        <w:rPr>
          <w:rFonts w:ascii="Times New Roman" w:hAnsi="Times New Roman" w:cs="Times New Roman"/>
          <w:lang w:eastAsia="zh-CN"/>
        </w:rPr>
        <w:t>3.5</w:t>
      </w:r>
      <w:r w:rsidRPr="0051210B">
        <w:rPr>
          <w:lang w:eastAsia="zh-CN"/>
        </w:rPr>
        <w:t>焊装厂根据生产计划，负责提供全破坏需要的白车身，配合质量部实施白车身全破坏拆解工作；配合现场查找、分析问题和执行全破坏检验问题整改计划，记录整改结果。</w:t>
      </w:r>
    </w:p>
    <w:p w:rsidR="00A00899" w:rsidRPr="00270E70" w:rsidRDefault="00A00899" w:rsidP="00A00899">
      <w:pPr>
        <w:spacing w:after="0" w:line="411" w:lineRule="auto"/>
        <w:ind w:left="142" w:firstLine="516"/>
        <w:jc w:val="both"/>
        <w:rPr>
          <w:rFonts w:ascii="Times New Roman" w:hAnsi="Times New Roman" w:cs="Times New Roman"/>
          <w:lang w:val="ru-RU" w:eastAsia="zh-CN"/>
        </w:rPr>
      </w:pPr>
      <w:r w:rsidRPr="00A00899">
        <w:rPr>
          <w:rFonts w:ascii="Times New Roman" w:hAnsi="Times New Roman" w:cs="Times New Roman"/>
          <w:lang w:val="ru-RU" w:eastAsia="zh-CN"/>
        </w:rPr>
        <w:lastRenderedPageBreak/>
        <w:t>Цех сварки в соответствии с планом производства отвечает за предоставление необходимых для испытания неокрашенных кузовов, а также за проведение работ по испытанию совместно с отделом качества; принимает участие в проверке, анализе вопросов и реализации плана устранения проблем, обнаруженных в ходе испытания полным разрушением, ведение протокола результатов корректирующих мер.</w:t>
      </w:r>
      <w:r>
        <w:rPr>
          <w:rFonts w:ascii="Times New Roman" w:hAnsi="Times New Roman" w:cs="Times New Roman"/>
          <w:lang w:val="ru-RU" w:eastAsia="zh-CN"/>
        </w:rPr>
        <w:t xml:space="preserve">  </w:t>
      </w:r>
    </w:p>
    <w:p w:rsidR="00A00899" w:rsidRPr="00270E70" w:rsidRDefault="00A00899" w:rsidP="00A00899">
      <w:pPr>
        <w:pStyle w:val="1"/>
        <w:numPr>
          <w:ilvl w:val="0"/>
          <w:numId w:val="0"/>
        </w:numPr>
        <w:spacing w:after="189"/>
        <w:rPr>
          <w:rFonts w:ascii="Times New Roman" w:eastAsia="SimSun" w:hAnsi="Times New Roman" w:cs="Times New Roman"/>
          <w:lang w:val="ru-RU"/>
        </w:rPr>
      </w:pPr>
      <w:bookmarkStart w:id="3" w:name="_Toc5373"/>
      <w:r w:rsidRPr="00A00899">
        <w:rPr>
          <w:rFonts w:ascii="Times New Roman" w:eastAsia="SimSun" w:hAnsi="Times New Roman" w:cs="Times New Roman"/>
          <w:lang w:val="ru-RU"/>
        </w:rPr>
        <w:t>4</w:t>
      </w:r>
      <w:r w:rsidRPr="00A00899">
        <w:rPr>
          <w:rFonts w:ascii="Times New Roman" w:eastAsia="SimSun" w:hAnsi="Times New Roman" w:cs="Times New Roman" w:hint="eastAsia"/>
          <w:lang w:val="ru-RU"/>
        </w:rPr>
        <w:t xml:space="preserve"> </w:t>
      </w:r>
      <w:r w:rsidRPr="00270E70">
        <w:rPr>
          <w:rFonts w:ascii="Times New Roman" w:eastAsia="SimSun" w:hAnsi="Times New Roman" w:cs="Times New Roman"/>
        </w:rPr>
        <w:t>全破坏检验范围</w:t>
      </w:r>
      <w:bookmarkEnd w:id="3"/>
    </w:p>
    <w:p w:rsidR="00A00899" w:rsidRPr="00A00899" w:rsidRDefault="00A00899" w:rsidP="00A00899">
      <w:pPr>
        <w:rPr>
          <w:rFonts w:ascii="Times New Roman" w:hAnsi="Times New Roman" w:cs="Times New Roman"/>
          <w:lang w:val="ru-RU"/>
        </w:rPr>
      </w:pPr>
      <w:r>
        <w:rPr>
          <w:rFonts w:ascii="Times New Roman" w:hAnsi="Times New Roman" w:cs="Times New Roman"/>
          <w:lang w:val="ru-RU"/>
        </w:rPr>
        <w:t>Элементы</w:t>
      </w:r>
      <w:r w:rsidRPr="00A00899">
        <w:rPr>
          <w:rFonts w:ascii="Times New Roman" w:hAnsi="Times New Roman" w:cs="Times New Roman"/>
          <w:lang w:val="ru-RU"/>
        </w:rPr>
        <w:t xml:space="preserve">, подлежащие проверке </w:t>
      </w:r>
    </w:p>
    <w:p w:rsidR="00A00899" w:rsidRPr="00A00899" w:rsidRDefault="00A00899" w:rsidP="00A00899">
      <w:pPr>
        <w:rPr>
          <w:rFonts w:ascii="Times New Roman" w:hAnsi="Times New Roman" w:cs="Times New Roman" w:hint="eastAsia"/>
          <w:lang w:val="ru-RU" w:eastAsia="zh-CN"/>
        </w:rPr>
      </w:pPr>
      <w:r w:rsidRPr="00A00899">
        <w:rPr>
          <w:rFonts w:ascii="Times New Roman" w:hAnsi="Times New Roman" w:cs="Times New Roman"/>
          <w:lang w:eastAsia="zh-CN"/>
        </w:rPr>
        <w:t>FE</w:t>
      </w:r>
      <w:r w:rsidRPr="00A00899">
        <w:rPr>
          <w:rFonts w:ascii="Times New Roman" w:hAnsi="Times New Roman" w:cs="Times New Roman"/>
          <w:lang w:eastAsia="zh-CN"/>
        </w:rPr>
        <w:t>系列、</w:t>
      </w:r>
      <w:r w:rsidRPr="00A00899">
        <w:rPr>
          <w:rFonts w:ascii="Times New Roman" w:hAnsi="Times New Roman" w:cs="Times New Roman"/>
          <w:lang w:eastAsia="zh-CN"/>
        </w:rPr>
        <w:t>NL</w:t>
      </w:r>
      <w:r w:rsidRPr="00A00899">
        <w:rPr>
          <w:rFonts w:ascii="Times New Roman" w:hAnsi="Times New Roman" w:cs="Times New Roman"/>
          <w:lang w:eastAsia="zh-CN"/>
        </w:rPr>
        <w:t>系列车型焊接的焊点、焊缝、螺柱焊</w:t>
      </w:r>
      <w:r w:rsidRPr="00A00899">
        <w:rPr>
          <w:rFonts w:ascii="Times New Roman" w:hAnsi="Times New Roman" w:cs="Times New Roman" w:hint="eastAsia"/>
          <w:lang w:eastAsia="zh-CN"/>
        </w:rPr>
        <w:t>、涂胶</w:t>
      </w:r>
    </w:p>
    <w:p w:rsidR="00A00899" w:rsidRPr="00A00899" w:rsidRDefault="00A00899" w:rsidP="00A00899">
      <w:pPr>
        <w:ind w:left="456"/>
        <w:rPr>
          <w:rFonts w:ascii="Times New Roman" w:hAnsi="Times New Roman" w:cs="Times New Roman"/>
          <w:lang w:val="ru-RU" w:eastAsia="zh-CN"/>
        </w:rPr>
      </w:pPr>
      <w:r w:rsidRPr="00A00899">
        <w:rPr>
          <w:rFonts w:ascii="Times New Roman" w:hAnsi="Times New Roman" w:cs="Times New Roman"/>
          <w:lang w:val="ru-RU" w:eastAsia="zh-CN"/>
        </w:rPr>
        <w:t>Проверка сварочных точек, швов, шпилек и герметика на моделях</w:t>
      </w:r>
      <w:r w:rsidRPr="00270E70">
        <w:rPr>
          <w:rFonts w:ascii="Times New Roman" w:hAnsi="Times New Roman" w:cs="Times New Roman"/>
          <w:lang w:val="ru-RU" w:eastAsia="zh-CN"/>
        </w:rPr>
        <w:t xml:space="preserve"> </w:t>
      </w:r>
      <w:r w:rsidRPr="00270E70">
        <w:rPr>
          <w:rFonts w:ascii="Times New Roman" w:hAnsi="Times New Roman" w:cs="Times New Roman"/>
          <w:lang w:eastAsia="zh-CN"/>
        </w:rPr>
        <w:t>FE</w:t>
      </w:r>
      <w:r w:rsidRPr="00270E70">
        <w:rPr>
          <w:rFonts w:ascii="Times New Roman" w:hAnsi="Times New Roman" w:cs="Times New Roman"/>
          <w:lang w:val="ru-RU" w:eastAsia="zh-CN"/>
        </w:rPr>
        <w:t xml:space="preserve"> и </w:t>
      </w:r>
      <w:r w:rsidRPr="00270E70">
        <w:rPr>
          <w:rFonts w:ascii="Times New Roman" w:hAnsi="Times New Roman" w:cs="Times New Roman"/>
          <w:lang w:eastAsia="zh-CN"/>
        </w:rPr>
        <w:t>NL</w:t>
      </w:r>
      <w:r>
        <w:rPr>
          <w:rFonts w:ascii="Times New Roman" w:hAnsi="Times New Roman" w:cs="Times New Roman"/>
          <w:lang w:val="ru-RU" w:eastAsia="zh-CN"/>
        </w:rPr>
        <w:t>.</w:t>
      </w:r>
    </w:p>
    <w:p w:rsidR="00A00899" w:rsidRPr="00270E70" w:rsidRDefault="00A00899" w:rsidP="00A00899">
      <w:pPr>
        <w:pStyle w:val="1"/>
        <w:numPr>
          <w:ilvl w:val="0"/>
          <w:numId w:val="0"/>
        </w:numPr>
        <w:rPr>
          <w:rFonts w:ascii="Times New Roman" w:hAnsi="Times New Roman" w:cs="Times New Roman"/>
          <w:lang w:val="ru-RU"/>
        </w:rPr>
      </w:pPr>
      <w:bookmarkStart w:id="4" w:name="_Toc5374"/>
      <w:r w:rsidRPr="00A00899">
        <w:rPr>
          <w:rFonts w:ascii="Times New Roman" w:eastAsia="MS Gothic" w:hAnsi="Times New Roman" w:cs="Times New Roman"/>
          <w:lang w:val="ru-RU"/>
        </w:rPr>
        <w:t>5</w:t>
      </w:r>
      <w:r w:rsidRPr="00270E70">
        <w:rPr>
          <w:rFonts w:ascii="MS Gothic" w:eastAsia="MS Gothic" w:hAnsi="MS Gothic" w:cs="MS Gothic" w:hint="eastAsia"/>
        </w:rPr>
        <w:t>主要</w:t>
      </w:r>
      <w:r w:rsidRPr="00270E70">
        <w:rPr>
          <w:rFonts w:ascii="Microsoft JhengHei" w:eastAsia="Microsoft JhengHei" w:hAnsi="Microsoft JhengHei" w:cs="Microsoft JhengHei" w:hint="eastAsia"/>
        </w:rPr>
        <w:t>设备</w:t>
      </w:r>
      <w:bookmarkEnd w:id="4"/>
    </w:p>
    <w:p w:rsidR="00A00899" w:rsidRPr="00270E70" w:rsidRDefault="00A00899" w:rsidP="00A00899">
      <w:pPr>
        <w:rPr>
          <w:rFonts w:ascii="Times New Roman" w:hAnsi="Times New Roman" w:cs="Times New Roman"/>
          <w:lang w:val="ru-RU"/>
        </w:rPr>
      </w:pPr>
      <w:r w:rsidRPr="00270E70">
        <w:rPr>
          <w:rFonts w:ascii="Times New Roman" w:hAnsi="Times New Roman" w:cs="Times New Roman"/>
          <w:lang w:val="ru-RU"/>
        </w:rPr>
        <w:t>Основное оборудование</w:t>
      </w:r>
    </w:p>
    <w:p w:rsidR="00A00899" w:rsidRPr="00270E70" w:rsidRDefault="00A00899" w:rsidP="00A00899">
      <w:pPr>
        <w:spacing w:after="250"/>
        <w:rPr>
          <w:rFonts w:ascii="Times New Roman" w:hAnsi="Times New Roman" w:cs="Times New Roman"/>
          <w:lang w:val="ru-RU" w:eastAsia="zh-CN"/>
        </w:rPr>
      </w:pPr>
      <w:r w:rsidRPr="00270E70">
        <w:rPr>
          <w:rFonts w:ascii="Times New Roman" w:hAnsi="Times New Roman" w:cs="Times New Roman"/>
          <w:lang w:eastAsia="zh-CN"/>
        </w:rPr>
        <w:t>液压张力钳、气铲、铁锤、扁铲、影像设备、游标卡尺等。</w:t>
      </w:r>
    </w:p>
    <w:p w:rsidR="00A00899" w:rsidRPr="00270E70" w:rsidRDefault="00A00899" w:rsidP="00A00899">
      <w:pPr>
        <w:spacing w:after="250"/>
        <w:ind w:left="0" w:firstLine="420"/>
        <w:rPr>
          <w:rFonts w:ascii="Times New Roman" w:hAnsi="Times New Roman" w:cs="Times New Roman"/>
          <w:lang w:val="ru-RU" w:eastAsia="zh-CN"/>
        </w:rPr>
      </w:pPr>
      <w:r>
        <w:rPr>
          <w:rFonts w:ascii="Times New Roman" w:hAnsi="Times New Roman" w:cs="Times New Roman"/>
          <w:lang w:val="ru-RU" w:eastAsia="zh-CN"/>
        </w:rPr>
        <w:t>Гидравлические клещи, пневмолот</w:t>
      </w:r>
      <w:r w:rsidRPr="00270E70">
        <w:rPr>
          <w:rFonts w:ascii="Times New Roman" w:hAnsi="Times New Roman" w:cs="Times New Roman"/>
          <w:lang w:val="ru-RU" w:eastAsia="zh-CN"/>
        </w:rPr>
        <w:t>, молоток, плоское долото, устройство отображения, кронциркуль</w:t>
      </w:r>
    </w:p>
    <w:p w:rsidR="00A00899" w:rsidRPr="00270E70" w:rsidRDefault="00A00899" w:rsidP="00A00899">
      <w:pPr>
        <w:pStyle w:val="1"/>
        <w:numPr>
          <w:ilvl w:val="0"/>
          <w:numId w:val="0"/>
        </w:numPr>
        <w:spacing w:after="353"/>
        <w:rPr>
          <w:rFonts w:ascii="Times New Roman" w:hAnsi="Times New Roman" w:cs="Times New Roman"/>
          <w:lang w:val="ru-RU"/>
        </w:rPr>
      </w:pPr>
      <w:bookmarkStart w:id="5" w:name="_Toc5375"/>
      <w:r w:rsidRPr="00102015">
        <w:rPr>
          <w:rFonts w:ascii="Times New Roman" w:eastAsia="MS Gothic" w:hAnsi="Times New Roman" w:cs="Times New Roman"/>
          <w:lang w:val="ru-RU"/>
        </w:rPr>
        <w:t>6</w:t>
      </w:r>
      <w:r w:rsidRPr="00102015">
        <w:rPr>
          <w:rFonts w:ascii="MS Gothic" w:eastAsia="MS Gothic" w:hAnsi="MS Gothic" w:cs="MS Gothic" w:hint="eastAsia"/>
          <w:lang w:val="ru-RU"/>
        </w:rPr>
        <w:t xml:space="preserve"> </w:t>
      </w:r>
      <w:r w:rsidRPr="00270E70">
        <w:rPr>
          <w:rFonts w:ascii="MS Gothic" w:eastAsia="MS Gothic" w:hAnsi="MS Gothic" w:cs="MS Gothic" w:hint="eastAsia"/>
        </w:rPr>
        <w:t>操作要求</w:t>
      </w:r>
      <w:bookmarkEnd w:id="5"/>
    </w:p>
    <w:p w:rsidR="00A00899" w:rsidRPr="00270E70" w:rsidRDefault="00A00899" w:rsidP="00A00899">
      <w:pPr>
        <w:rPr>
          <w:rFonts w:ascii="Times New Roman" w:hAnsi="Times New Roman" w:cs="Times New Roman"/>
          <w:lang w:val="ru-RU"/>
        </w:rPr>
      </w:pPr>
      <w:r>
        <w:rPr>
          <w:rFonts w:ascii="Times New Roman" w:hAnsi="Times New Roman" w:cs="Times New Roman"/>
          <w:lang w:val="ru-RU"/>
        </w:rPr>
        <w:t>Требования к проведению испытания</w:t>
      </w:r>
    </w:p>
    <w:p w:rsidR="00A00899" w:rsidRPr="00A00899" w:rsidRDefault="00A00899" w:rsidP="00A00899">
      <w:pPr>
        <w:ind w:left="-5"/>
        <w:rPr>
          <w:rFonts w:ascii="Times New Roman" w:hAnsi="Times New Roman" w:cs="Times New Roman"/>
          <w:lang w:val="ru-RU" w:eastAsia="zh-CN"/>
        </w:rPr>
      </w:pPr>
      <w:r w:rsidRPr="00102015">
        <w:rPr>
          <w:rFonts w:ascii="Times New Roman" w:eastAsia="SimHei" w:hAnsi="Times New Roman" w:cs="Times New Roman"/>
          <w:lang w:val="ru-RU" w:eastAsia="zh-CN"/>
        </w:rPr>
        <w:t xml:space="preserve">6.1 </w:t>
      </w:r>
      <w:r w:rsidRPr="00A00899">
        <w:rPr>
          <w:rFonts w:ascii="Times New Roman" w:hAnsi="Times New Roman" w:cs="Times New Roman"/>
          <w:lang w:eastAsia="zh-CN"/>
        </w:rPr>
        <w:t>车身全破坏检验操作前操作人员应穿戴好劳保用品</w:t>
      </w:r>
      <w:r w:rsidRPr="00A00899">
        <w:rPr>
          <w:rFonts w:ascii="Times New Roman" w:hAnsi="Times New Roman" w:cs="Times New Roman"/>
          <w:lang w:val="ru-RU" w:eastAsia="zh-CN"/>
        </w:rPr>
        <w:t>，</w:t>
      </w:r>
      <w:r w:rsidRPr="00A00899">
        <w:rPr>
          <w:lang w:val="ru-RU" w:eastAsia="zh-CN"/>
        </w:rPr>
        <w:t>（</w:t>
      </w:r>
      <w:r w:rsidRPr="00A00899">
        <w:rPr>
          <w:lang w:eastAsia="zh-CN"/>
        </w:rPr>
        <w:t>劳保鞋、护目镜、手套、护袖等</w:t>
      </w:r>
      <w:r w:rsidRPr="00A00899">
        <w:rPr>
          <w:lang w:val="ru-RU" w:eastAsia="zh-CN"/>
        </w:rPr>
        <w:t>），</w:t>
      </w:r>
      <w:r w:rsidRPr="00A00899">
        <w:rPr>
          <w:rFonts w:ascii="Times New Roman" w:hAnsi="Times New Roman" w:cs="Times New Roman"/>
          <w:lang w:eastAsia="zh-CN"/>
        </w:rPr>
        <w:t>保障作业安全。</w:t>
      </w:r>
    </w:p>
    <w:p w:rsidR="00A00899" w:rsidRPr="00270E70" w:rsidRDefault="00A00899" w:rsidP="00A00899">
      <w:pPr>
        <w:spacing w:line="360" w:lineRule="auto"/>
        <w:ind w:left="10" w:firstLine="710"/>
        <w:jc w:val="both"/>
        <w:rPr>
          <w:rFonts w:ascii="Times New Roman" w:hAnsi="Times New Roman" w:cs="Times New Roman"/>
          <w:lang w:val="ru-RU" w:eastAsia="zh-CN"/>
        </w:rPr>
      </w:pPr>
      <w:r w:rsidRPr="00A00899">
        <w:rPr>
          <w:rFonts w:ascii="Times New Roman" w:hAnsi="Times New Roman" w:cs="Times New Roman"/>
          <w:lang w:val="ru-RU" w:eastAsia="zh-CN"/>
        </w:rPr>
        <w:t>Перед началом проведения испытания работник должен надеть средства индивидуальной защиты (рабочая обувь, очки, перчатки, нарукавники и т.д.) для гарантии</w:t>
      </w:r>
      <w:r w:rsidRPr="00270E70">
        <w:rPr>
          <w:rFonts w:ascii="Times New Roman" w:hAnsi="Times New Roman" w:cs="Times New Roman"/>
          <w:lang w:val="ru-RU" w:eastAsia="zh-CN"/>
        </w:rPr>
        <w:t xml:space="preserve"> безопасности работы</w:t>
      </w:r>
      <w:r>
        <w:rPr>
          <w:rFonts w:ascii="Times New Roman" w:hAnsi="Times New Roman" w:cs="Times New Roman"/>
          <w:lang w:val="ru-RU" w:eastAsia="zh-CN"/>
        </w:rPr>
        <w:t>.</w:t>
      </w:r>
    </w:p>
    <w:p w:rsidR="00A00899" w:rsidRPr="00270E70" w:rsidRDefault="00A00899" w:rsidP="00A00899">
      <w:pPr>
        <w:ind w:left="-5"/>
        <w:rPr>
          <w:rFonts w:ascii="Times New Roman" w:hAnsi="Times New Roman" w:cs="Times New Roman"/>
          <w:lang w:val="ru-RU" w:eastAsia="zh-CN"/>
        </w:rPr>
      </w:pPr>
      <w:r w:rsidRPr="00270E70">
        <w:rPr>
          <w:rFonts w:ascii="Times New Roman" w:eastAsia="SimHei" w:hAnsi="Times New Roman" w:cs="Times New Roman"/>
          <w:lang w:eastAsia="zh-CN"/>
        </w:rPr>
        <w:t xml:space="preserve">6.2 </w:t>
      </w:r>
      <w:r>
        <w:rPr>
          <w:rFonts w:ascii="Times New Roman" w:hAnsi="Times New Roman" w:cs="Times New Roman"/>
          <w:lang w:eastAsia="zh-CN"/>
        </w:rPr>
        <w:t>车身全破坏检验操作前应对作业设备</w:t>
      </w:r>
      <w:r w:rsidRPr="009108B3">
        <w:rPr>
          <w:rFonts w:ascii="Times New Roman" w:hAnsi="Times New Roman" w:cs="Times New Roman"/>
          <w:lang w:eastAsia="zh-CN"/>
        </w:rPr>
        <w:t>进行目视检查</w:t>
      </w:r>
      <w:r w:rsidRPr="009108B3">
        <w:rPr>
          <w:lang w:eastAsia="zh-CN"/>
        </w:rPr>
        <w:t>和运行检查，对所需工具进行点检，</w:t>
      </w:r>
      <w:r w:rsidRPr="00270E70">
        <w:rPr>
          <w:rFonts w:ascii="Times New Roman" w:hAnsi="Times New Roman" w:cs="Times New Roman"/>
          <w:lang w:eastAsia="zh-CN"/>
        </w:rPr>
        <w:t>液压张力钳启动</w:t>
      </w:r>
      <w:r w:rsidRPr="00270E70">
        <w:rPr>
          <w:rFonts w:ascii="Times New Roman" w:hAnsi="Times New Roman" w:cs="Times New Roman"/>
          <w:lang w:eastAsia="zh-CN"/>
        </w:rPr>
        <w:t>1</w:t>
      </w:r>
      <w:r w:rsidRPr="00270E70">
        <w:rPr>
          <w:rFonts w:ascii="Times New Roman" w:hAnsi="Times New Roman" w:cs="Times New Roman"/>
          <w:lang w:eastAsia="zh-CN"/>
        </w:rPr>
        <w:t>分钟后进行拆卸工作。</w:t>
      </w:r>
    </w:p>
    <w:p w:rsidR="00A00899" w:rsidRPr="00270E70" w:rsidRDefault="00A00899" w:rsidP="00A00899">
      <w:pPr>
        <w:spacing w:line="360" w:lineRule="auto"/>
        <w:ind w:left="-5" w:firstLine="725"/>
        <w:jc w:val="both"/>
        <w:rPr>
          <w:rFonts w:ascii="Times New Roman" w:hAnsi="Times New Roman" w:cs="Times New Roman"/>
          <w:lang w:val="ru-RU" w:eastAsia="zh-CN"/>
        </w:rPr>
      </w:pPr>
      <w:r w:rsidRPr="00A00899">
        <w:rPr>
          <w:rFonts w:ascii="Times New Roman" w:hAnsi="Times New Roman" w:cs="Times New Roman"/>
          <w:lang w:val="ru-RU" w:eastAsia="zh-CN"/>
        </w:rPr>
        <w:t>До начала испытания необходимо проверить оборудование визуально и в процессе эксплуатации, испытание можно начинать только через 1 минуту после включения гидравлических клещей.</w:t>
      </w:r>
    </w:p>
    <w:p w:rsidR="00A00899" w:rsidRPr="007A574A" w:rsidRDefault="00A00899" w:rsidP="00A00899">
      <w:pPr>
        <w:ind w:left="-5"/>
        <w:rPr>
          <w:rFonts w:ascii="Times New Roman" w:hAnsi="Times New Roman" w:cs="Times New Roman"/>
          <w:lang w:eastAsia="zh-CN"/>
        </w:rPr>
      </w:pPr>
      <w:r w:rsidRPr="00270E70">
        <w:rPr>
          <w:rFonts w:ascii="Times New Roman" w:eastAsia="SimHei" w:hAnsi="Times New Roman" w:cs="Times New Roman"/>
          <w:lang w:eastAsia="zh-CN"/>
        </w:rPr>
        <w:t>6.</w:t>
      </w:r>
      <w:r w:rsidRPr="007A574A">
        <w:rPr>
          <w:rFonts w:ascii="Times New Roman" w:eastAsia="SimHei" w:hAnsi="Times New Roman" w:cs="Times New Roman"/>
          <w:lang w:eastAsia="zh-CN"/>
        </w:rPr>
        <w:t xml:space="preserve">3 </w:t>
      </w:r>
      <w:r w:rsidRPr="007A574A">
        <w:rPr>
          <w:rFonts w:ascii="Times New Roman" w:hAnsi="Times New Roman" w:cs="Times New Roman"/>
          <w:lang w:eastAsia="zh-CN"/>
        </w:rPr>
        <w:t>车身全破坏拆卸顺序应该与车身焊接顺序相反进行拆解作业，在拆解作业中应严格按照</w:t>
      </w:r>
      <w:r w:rsidRPr="007A574A">
        <w:rPr>
          <w:rFonts w:ascii="Times New Roman" w:hAnsi="Times New Roman" w:cs="Times New Roman"/>
          <w:strike/>
          <w:lang w:eastAsia="zh-CN"/>
        </w:rPr>
        <w:t>不良焊点判定基</w:t>
      </w:r>
    </w:p>
    <w:p w:rsidR="00A00899" w:rsidRPr="00A00899" w:rsidRDefault="00A00899" w:rsidP="00A00899">
      <w:pPr>
        <w:spacing w:after="84"/>
        <w:ind w:left="-5"/>
        <w:rPr>
          <w:rFonts w:ascii="Times New Roman" w:hAnsi="Times New Roman" w:cs="Times New Roman"/>
          <w:lang w:eastAsia="zh-CN"/>
        </w:rPr>
      </w:pPr>
      <w:r w:rsidRPr="007A574A">
        <w:rPr>
          <w:rFonts w:ascii="Times New Roman" w:hAnsi="Times New Roman" w:cs="Times New Roman" w:hint="eastAsia"/>
          <w:lang w:eastAsia="zh-CN"/>
        </w:rPr>
        <w:t>质量标准</w:t>
      </w:r>
      <w:r w:rsidRPr="007A574A">
        <w:rPr>
          <w:rFonts w:ascii="Times New Roman" w:hAnsi="Times New Roman" w:cs="Times New Roman"/>
          <w:lang w:eastAsia="zh-CN"/>
        </w:rPr>
        <w:t>来确认</w:t>
      </w:r>
      <w:r w:rsidRPr="00270E70">
        <w:rPr>
          <w:rFonts w:ascii="Times New Roman" w:hAnsi="Times New Roman" w:cs="Times New Roman"/>
          <w:lang w:eastAsia="zh-CN"/>
        </w:rPr>
        <w:t>。</w:t>
      </w:r>
    </w:p>
    <w:p w:rsidR="00A00899" w:rsidRPr="00A00899" w:rsidRDefault="00A00899" w:rsidP="00A00899">
      <w:pPr>
        <w:spacing w:after="84" w:line="360" w:lineRule="auto"/>
        <w:ind w:left="-5" w:firstLine="725"/>
        <w:jc w:val="both"/>
        <w:rPr>
          <w:rFonts w:ascii="Times New Roman" w:hAnsi="Times New Roman" w:cs="Times New Roman"/>
          <w:lang w:eastAsia="zh-CN"/>
        </w:rPr>
      </w:pPr>
      <w:r w:rsidRPr="00270E70">
        <w:rPr>
          <w:rFonts w:ascii="Times New Roman" w:hAnsi="Times New Roman" w:cs="Times New Roman"/>
          <w:lang w:val="ru-RU" w:eastAsia="zh-CN"/>
        </w:rPr>
        <w:t>Сварные</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точки</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и</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швы</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рассоединяются</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в</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последовательности</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обратной</w:t>
      </w:r>
      <w:r w:rsidRPr="00A00899">
        <w:rPr>
          <w:rFonts w:ascii="Times New Roman" w:hAnsi="Times New Roman" w:cs="Times New Roman"/>
          <w:lang w:eastAsia="zh-CN"/>
        </w:rPr>
        <w:t xml:space="preserve"> </w:t>
      </w:r>
      <w:r>
        <w:rPr>
          <w:rFonts w:ascii="Times New Roman" w:hAnsi="Times New Roman" w:cs="Times New Roman"/>
          <w:lang w:val="ru-RU" w:eastAsia="zh-CN"/>
        </w:rPr>
        <w:t>последовательности</w:t>
      </w:r>
      <w:r w:rsidRPr="00A00899">
        <w:rPr>
          <w:rFonts w:ascii="Times New Roman" w:hAnsi="Times New Roman" w:cs="Times New Roman"/>
          <w:lang w:eastAsia="zh-CN"/>
        </w:rPr>
        <w:t xml:space="preserve"> </w:t>
      </w:r>
      <w:r>
        <w:rPr>
          <w:rFonts w:ascii="Times New Roman" w:hAnsi="Times New Roman" w:cs="Times New Roman"/>
          <w:lang w:val="ru-RU" w:eastAsia="zh-CN"/>
        </w:rPr>
        <w:t>сварки</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В</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процессе</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рассоединения</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оценка</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качества</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шва</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проводится</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строго</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на</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основании</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критериев</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качества</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указанных</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в</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настоящем</w:t>
      </w:r>
      <w:r w:rsidRPr="00A00899">
        <w:rPr>
          <w:rFonts w:ascii="Times New Roman" w:hAnsi="Times New Roman" w:cs="Times New Roman"/>
          <w:lang w:eastAsia="zh-CN"/>
        </w:rPr>
        <w:t xml:space="preserve"> </w:t>
      </w:r>
      <w:r w:rsidRPr="00270E70">
        <w:rPr>
          <w:rFonts w:ascii="Times New Roman" w:hAnsi="Times New Roman" w:cs="Times New Roman"/>
          <w:lang w:val="ru-RU" w:eastAsia="zh-CN"/>
        </w:rPr>
        <w:t>стандарте</w:t>
      </w:r>
      <w:r w:rsidRPr="00A00899">
        <w:rPr>
          <w:rFonts w:ascii="Times New Roman" w:hAnsi="Times New Roman" w:cs="Times New Roman"/>
          <w:lang w:eastAsia="zh-CN"/>
        </w:rPr>
        <w:t>.</w:t>
      </w:r>
    </w:p>
    <w:p w:rsidR="00A00899" w:rsidRPr="00270E70" w:rsidRDefault="00A00899" w:rsidP="00A00899">
      <w:pPr>
        <w:spacing w:after="0" w:line="428" w:lineRule="auto"/>
        <w:ind w:left="-5"/>
        <w:rPr>
          <w:rFonts w:ascii="Times New Roman" w:hAnsi="Times New Roman" w:cs="Times New Roman"/>
          <w:lang w:eastAsia="zh-CN"/>
        </w:rPr>
      </w:pPr>
      <w:r w:rsidRPr="00270E70">
        <w:rPr>
          <w:rFonts w:ascii="Times New Roman" w:eastAsia="SimHei" w:hAnsi="Times New Roman" w:cs="Times New Roman"/>
          <w:lang w:eastAsia="zh-CN"/>
        </w:rPr>
        <w:t xml:space="preserve">6.4 </w:t>
      </w:r>
      <w:r w:rsidRPr="00270E70">
        <w:rPr>
          <w:rFonts w:ascii="Times New Roman" w:hAnsi="Times New Roman" w:cs="Times New Roman"/>
          <w:lang w:eastAsia="zh-CN"/>
        </w:rPr>
        <w:t>在拆解作业中发现有不合格的焊点用记号笔做出标识，并把不合格的焊点用照片等将信息记录、汇总后填写全破坏试验结果报告书。</w:t>
      </w:r>
    </w:p>
    <w:p w:rsidR="00A00899" w:rsidRDefault="00A00899" w:rsidP="00A00899">
      <w:pPr>
        <w:spacing w:after="0" w:line="360" w:lineRule="auto"/>
        <w:ind w:left="-5" w:firstLine="725"/>
        <w:jc w:val="both"/>
        <w:rPr>
          <w:rFonts w:ascii="Times New Roman" w:hAnsi="Times New Roman" w:cs="Times New Roman"/>
          <w:lang w:val="ru-RU" w:eastAsia="zh-CN"/>
        </w:rPr>
      </w:pPr>
      <w:r w:rsidRPr="00270E70">
        <w:rPr>
          <w:rFonts w:ascii="Times New Roman" w:hAnsi="Times New Roman" w:cs="Times New Roman"/>
          <w:lang w:val="ru-RU" w:eastAsia="zh-CN"/>
        </w:rPr>
        <w:lastRenderedPageBreak/>
        <w:t>При обнаружении некачественных сварочных точек в ходе разрушения, необходимо отметить их маркером, а также внести соответствующую информацию в протокол, приложив фотографии. После обобщения результатов заполнить отчет об испытании полным разрушением.</w:t>
      </w:r>
    </w:p>
    <w:p w:rsidR="00A00899" w:rsidRPr="00A00899" w:rsidRDefault="00A00899" w:rsidP="00A00899">
      <w:pPr>
        <w:spacing w:after="0" w:line="419" w:lineRule="auto"/>
        <w:ind w:left="-5"/>
        <w:rPr>
          <w:lang w:val="ru-RU" w:eastAsia="zh-CN"/>
        </w:rPr>
      </w:pPr>
      <w:r w:rsidRPr="00A00899">
        <w:rPr>
          <w:rFonts w:hint="eastAsia"/>
          <w:lang w:val="ru-RU" w:eastAsia="zh-CN"/>
        </w:rPr>
        <w:t>6.</w:t>
      </w:r>
      <w:r w:rsidRPr="00FB5010">
        <w:rPr>
          <w:rFonts w:ascii="Calibri" w:hAnsi="Calibri"/>
          <w:lang w:val="ru-RU" w:eastAsia="zh-CN"/>
        </w:rPr>
        <w:t xml:space="preserve">5 </w:t>
      </w:r>
      <w:r w:rsidRPr="009108B3">
        <w:rPr>
          <w:lang w:eastAsia="zh-CN"/>
        </w:rPr>
        <w:t>在拆解作业中发现有不合格情况和一个分总成拆解完后</w:t>
      </w:r>
      <w:r w:rsidRPr="00A00899">
        <w:rPr>
          <w:lang w:val="ru-RU" w:eastAsia="zh-CN"/>
        </w:rPr>
        <w:t>，</w:t>
      </w:r>
      <w:r>
        <w:rPr>
          <w:lang w:eastAsia="zh-CN"/>
        </w:rPr>
        <w:t>应立即联系相关工艺、质量人员进行产品质量确认</w:t>
      </w:r>
      <w:r w:rsidRPr="00A00899">
        <w:rPr>
          <w:lang w:val="ru-RU" w:eastAsia="zh-CN"/>
        </w:rPr>
        <w:t>；</w:t>
      </w:r>
      <w:r w:rsidRPr="00A00899">
        <w:rPr>
          <w:lang w:eastAsia="zh-CN"/>
        </w:rPr>
        <w:t>对不合格的部位要求立即在生产线上进行半破坏检查确认。并将问题发生的原因进行分析</w:t>
      </w:r>
      <w:r w:rsidRPr="00A00899">
        <w:rPr>
          <w:lang w:val="ru-RU" w:eastAsia="zh-CN"/>
        </w:rPr>
        <w:t>，</w:t>
      </w:r>
      <w:r w:rsidRPr="00A00899">
        <w:rPr>
          <w:lang w:eastAsia="zh-CN"/>
        </w:rPr>
        <w:t>制定整改对策</w:t>
      </w:r>
      <w:r w:rsidRPr="00A00899">
        <w:rPr>
          <w:lang w:val="ru-RU" w:eastAsia="zh-CN"/>
        </w:rPr>
        <w:t>，</w:t>
      </w:r>
      <w:r w:rsidRPr="00A00899">
        <w:rPr>
          <w:lang w:eastAsia="zh-CN"/>
        </w:rPr>
        <w:t>整改后必须经过半破坏试验验证合格后才可进行批量生产。</w:t>
      </w:r>
    </w:p>
    <w:p w:rsidR="00A00899" w:rsidRDefault="00A00899" w:rsidP="00A00899">
      <w:pPr>
        <w:spacing w:after="0" w:line="419" w:lineRule="auto"/>
        <w:ind w:left="-5" w:firstLine="725"/>
        <w:jc w:val="both"/>
        <w:rPr>
          <w:rFonts w:ascii="Times New Roman" w:hAnsi="Times New Roman" w:cs="Times New Roman"/>
          <w:lang w:val="ru-RU" w:eastAsia="zh-CN"/>
        </w:rPr>
      </w:pPr>
      <w:r w:rsidRPr="00A00899">
        <w:rPr>
          <w:rFonts w:ascii="Times New Roman" w:hAnsi="Times New Roman" w:cs="Times New Roman"/>
          <w:lang w:val="ru-RU" w:eastAsia="zh-CN"/>
        </w:rPr>
        <w:t>При обнаружении дефектов в ходе испытания полным или частичным разрушением, необходимо незамедлительно сообщить об этом технологам и работникам отдела качества для проверки качества продукции; в отношении не соответствующих требованиям элементов необходимо сразу же провести испытание частичным разрушением. После осуществления корректирующих мер и проведения испытания частичным разрушением при условии хороших результатов можно начинать серийное производство.</w:t>
      </w:r>
    </w:p>
    <w:p w:rsidR="00A00899" w:rsidRDefault="00A00899" w:rsidP="00A00899">
      <w:pPr>
        <w:spacing w:after="0" w:line="419" w:lineRule="auto"/>
        <w:ind w:left="-5" w:firstLine="725"/>
        <w:jc w:val="both"/>
        <w:rPr>
          <w:rFonts w:ascii="Times New Roman" w:hAnsi="Times New Roman" w:cs="Times New Roman" w:hint="eastAsia"/>
          <w:lang w:val="ru-RU" w:eastAsia="zh-CN"/>
        </w:rPr>
      </w:pPr>
    </w:p>
    <w:p w:rsidR="00A00899" w:rsidRPr="00270E70" w:rsidRDefault="00A00899" w:rsidP="00A00899">
      <w:pPr>
        <w:spacing w:after="221" w:line="430" w:lineRule="auto"/>
        <w:ind w:left="-5"/>
        <w:rPr>
          <w:rFonts w:ascii="Times New Roman" w:hAnsi="Times New Roman" w:cs="Times New Roman"/>
          <w:lang w:val="ru-RU" w:eastAsia="zh-CN"/>
        </w:rPr>
      </w:pPr>
      <w:r w:rsidRPr="00270E70">
        <w:rPr>
          <w:rFonts w:ascii="Times New Roman" w:eastAsia="SimHei" w:hAnsi="Times New Roman" w:cs="Times New Roman"/>
          <w:lang w:eastAsia="zh-CN"/>
        </w:rPr>
        <w:t>6.6</w:t>
      </w:r>
      <w:r w:rsidRPr="00AF2A43">
        <w:rPr>
          <w:lang w:eastAsia="zh-CN"/>
        </w:rPr>
        <w:t>质量部人员汇总全破坏试验结果报告书</w:t>
      </w:r>
      <w:r w:rsidRPr="00AF2A43">
        <w:rPr>
          <w:rFonts w:hint="eastAsia"/>
          <w:lang w:eastAsia="zh-CN"/>
        </w:rPr>
        <w:t>，</w:t>
      </w:r>
      <w:r w:rsidRPr="00270E70">
        <w:rPr>
          <w:rFonts w:ascii="Times New Roman" w:hAnsi="Times New Roman" w:cs="Times New Roman"/>
          <w:lang w:eastAsia="zh-CN"/>
        </w:rPr>
        <w:t>报告应详细说明不合格焊点</w:t>
      </w:r>
      <w:r w:rsidRPr="00270E70">
        <w:rPr>
          <w:rFonts w:ascii="Times New Roman" w:hAnsi="Times New Roman" w:cs="Times New Roman"/>
          <w:lang w:eastAsia="zh-CN"/>
        </w:rPr>
        <w:t>/</w:t>
      </w:r>
      <w:r w:rsidRPr="00270E70">
        <w:rPr>
          <w:rFonts w:ascii="Times New Roman" w:hAnsi="Times New Roman" w:cs="Times New Roman"/>
          <w:lang w:eastAsia="zh-CN"/>
        </w:rPr>
        <w:t>焊缝的位置、数量、缺陷类型、图片，并以百分比的形式，计算全破坏检验不合格率。</w:t>
      </w:r>
    </w:p>
    <w:p w:rsidR="00A00899" w:rsidRPr="00270E70" w:rsidRDefault="00A00899" w:rsidP="00A00899">
      <w:pPr>
        <w:spacing w:after="221" w:line="360" w:lineRule="auto"/>
        <w:ind w:left="-5" w:firstLine="725"/>
        <w:jc w:val="both"/>
        <w:rPr>
          <w:rFonts w:ascii="Times New Roman" w:hAnsi="Times New Roman" w:cs="Times New Roman"/>
          <w:lang w:val="ru-RU" w:eastAsia="zh-CN"/>
        </w:rPr>
      </w:pPr>
      <w:r>
        <w:rPr>
          <w:rFonts w:ascii="Times New Roman" w:hAnsi="Times New Roman" w:cs="Times New Roman"/>
          <w:lang w:val="ru-RU" w:eastAsia="zh-CN"/>
        </w:rPr>
        <w:t>Работники отдела качества</w:t>
      </w:r>
      <w:r w:rsidRPr="00270E70">
        <w:rPr>
          <w:rFonts w:ascii="Times New Roman" w:hAnsi="Times New Roman" w:cs="Times New Roman"/>
          <w:lang w:val="ru-RU" w:eastAsia="zh-CN"/>
        </w:rPr>
        <w:t xml:space="preserve"> должны составить отчет по его результатам, отчет должен включать в себя подробное описание места и количества несоответствующих требованиям сварочны</w:t>
      </w:r>
      <w:r>
        <w:rPr>
          <w:rFonts w:ascii="Times New Roman" w:hAnsi="Times New Roman" w:cs="Times New Roman"/>
          <w:lang w:val="ru-RU" w:eastAsia="zh-CN"/>
        </w:rPr>
        <w:t>х точек/</w:t>
      </w:r>
      <w:r w:rsidRPr="00270E70">
        <w:rPr>
          <w:rFonts w:ascii="Times New Roman" w:hAnsi="Times New Roman" w:cs="Times New Roman"/>
          <w:lang w:val="ru-RU" w:eastAsia="zh-CN"/>
        </w:rPr>
        <w:t>сварных швов, характер дефекта, фотографии, а также высчитать коэффициент брака в процентном соотношении.</w:t>
      </w:r>
    </w:p>
    <w:p w:rsidR="00A00899" w:rsidRPr="00270E70" w:rsidRDefault="00A00899" w:rsidP="00A00899">
      <w:pPr>
        <w:pStyle w:val="1"/>
        <w:numPr>
          <w:ilvl w:val="0"/>
          <w:numId w:val="0"/>
        </w:numPr>
        <w:spacing w:after="106"/>
        <w:rPr>
          <w:rFonts w:ascii="Times New Roman" w:hAnsi="Times New Roman" w:cs="Times New Roman"/>
          <w:lang w:val="ru-RU"/>
        </w:rPr>
      </w:pPr>
      <w:bookmarkStart w:id="6" w:name="_Toc5376"/>
      <w:r w:rsidRPr="003234A4">
        <w:rPr>
          <w:rFonts w:ascii="Times New Roman" w:eastAsia="Microsoft JhengHei" w:hAnsi="Times New Roman" w:cs="Times New Roman"/>
          <w:lang w:val="ru-RU"/>
        </w:rPr>
        <w:t>7</w:t>
      </w:r>
      <w:r>
        <w:rPr>
          <w:rFonts w:ascii="Times New Roman" w:eastAsia="Microsoft JhengHei" w:hAnsi="Times New Roman" w:cs="Times New Roman"/>
          <w:lang w:val="ru-RU"/>
        </w:rPr>
        <w:t xml:space="preserve"> </w:t>
      </w:r>
      <w:r w:rsidRPr="00270E70">
        <w:rPr>
          <w:rFonts w:ascii="Microsoft JhengHei" w:eastAsia="Microsoft JhengHei" w:hAnsi="Microsoft JhengHei" w:cs="Microsoft JhengHei" w:hint="eastAsia"/>
        </w:rPr>
        <w:t>检查周期</w:t>
      </w:r>
      <w:bookmarkEnd w:id="6"/>
    </w:p>
    <w:p w:rsidR="00A00899" w:rsidRPr="00270E70" w:rsidRDefault="00A00899" w:rsidP="00A00899">
      <w:pPr>
        <w:pStyle w:val="1"/>
        <w:numPr>
          <w:ilvl w:val="0"/>
          <w:numId w:val="0"/>
        </w:numPr>
        <w:spacing w:after="106"/>
        <w:ind w:firstLine="314"/>
        <w:rPr>
          <w:rFonts w:ascii="Times New Roman" w:hAnsi="Times New Roman" w:cs="Times New Roman"/>
          <w:lang w:val="ru-RU"/>
        </w:rPr>
      </w:pPr>
      <w:r w:rsidRPr="003234A4">
        <w:rPr>
          <w:rFonts w:ascii="Times New Roman" w:hAnsi="Times New Roman" w:cs="Times New Roman"/>
          <w:lang w:val="ru-RU"/>
        </w:rPr>
        <w:t xml:space="preserve">    </w:t>
      </w:r>
      <w:r w:rsidRPr="00270E70">
        <w:rPr>
          <w:rFonts w:ascii="Times New Roman" w:hAnsi="Times New Roman" w:cs="Times New Roman"/>
          <w:lang w:val="ru-RU"/>
        </w:rPr>
        <w:t xml:space="preserve">Период </w:t>
      </w:r>
      <w:r>
        <w:rPr>
          <w:rFonts w:ascii="Times New Roman" w:hAnsi="Times New Roman" w:cs="Times New Roman"/>
          <w:lang w:val="ru-RU"/>
        </w:rPr>
        <w:t>проверки</w:t>
      </w:r>
    </w:p>
    <w:p w:rsidR="00A00899" w:rsidRPr="00270E70" w:rsidRDefault="00A00899" w:rsidP="00A00899">
      <w:pPr>
        <w:ind w:left="-5"/>
        <w:rPr>
          <w:rFonts w:ascii="Times New Roman" w:hAnsi="Times New Roman" w:cs="Times New Roman"/>
          <w:lang w:val="ru-RU" w:eastAsia="zh-CN"/>
        </w:rPr>
      </w:pPr>
      <w:r w:rsidRPr="003234A4">
        <w:rPr>
          <w:rFonts w:ascii="Times New Roman" w:hAnsi="Times New Roman" w:cs="Times New Roman"/>
          <w:lang w:val="ru-RU" w:eastAsia="zh-CN"/>
        </w:rPr>
        <w:t xml:space="preserve">7.1 </w:t>
      </w:r>
      <w:r w:rsidRPr="00270E70">
        <w:rPr>
          <w:rFonts w:ascii="Times New Roman" w:hAnsi="Times New Roman" w:cs="Times New Roman"/>
          <w:lang w:eastAsia="zh-CN"/>
        </w:rPr>
        <w:t>车身调试、试生产期间</w:t>
      </w:r>
    </w:p>
    <w:p w:rsidR="00A00899" w:rsidRPr="00270E70" w:rsidRDefault="00A00899" w:rsidP="00A00899">
      <w:pPr>
        <w:ind w:left="0" w:firstLine="511"/>
        <w:rPr>
          <w:rFonts w:ascii="Times New Roman" w:hAnsi="Times New Roman" w:cs="Times New Roman"/>
          <w:lang w:val="ru-RU" w:eastAsia="zh-CN"/>
        </w:rPr>
      </w:pPr>
      <w:r>
        <w:rPr>
          <w:rFonts w:ascii="Times New Roman" w:hAnsi="Times New Roman" w:cs="Times New Roman"/>
          <w:lang w:val="ru-RU" w:eastAsia="zh-CN"/>
        </w:rPr>
        <w:t>Во время пуско</w:t>
      </w:r>
      <w:r w:rsidRPr="00270E70">
        <w:rPr>
          <w:rFonts w:ascii="Times New Roman" w:hAnsi="Times New Roman" w:cs="Times New Roman"/>
          <w:lang w:val="ru-RU" w:eastAsia="zh-CN"/>
        </w:rPr>
        <w:t>наладочных работ и пробного производства.</w:t>
      </w:r>
    </w:p>
    <w:p w:rsidR="00A00899" w:rsidRPr="00270E70" w:rsidRDefault="00A00899" w:rsidP="00A00899">
      <w:pPr>
        <w:spacing w:after="0" w:line="409" w:lineRule="auto"/>
        <w:ind w:left="-15" w:firstLine="526"/>
        <w:rPr>
          <w:rFonts w:ascii="Times New Roman" w:hAnsi="Times New Roman" w:cs="Times New Roman"/>
          <w:lang w:val="ru-RU" w:eastAsia="zh-CN"/>
        </w:rPr>
      </w:pPr>
      <w:r w:rsidRPr="00270E70">
        <w:rPr>
          <w:rFonts w:ascii="Times New Roman" w:hAnsi="Times New Roman" w:cs="Times New Roman"/>
          <w:lang w:eastAsia="zh-CN"/>
        </w:rPr>
        <w:t>TTO</w:t>
      </w:r>
      <w:r w:rsidRPr="00270E70">
        <w:rPr>
          <w:rFonts w:ascii="Times New Roman" w:hAnsi="Times New Roman" w:cs="Times New Roman"/>
          <w:lang w:eastAsia="zh-CN"/>
        </w:rPr>
        <w:t>阶段、</w:t>
      </w:r>
      <w:r w:rsidRPr="00A00899">
        <w:rPr>
          <w:rFonts w:ascii="Times New Roman" w:hAnsi="Times New Roman" w:cs="Times New Roman"/>
          <w:lang w:val="ru-RU" w:eastAsia="zh-CN"/>
        </w:rPr>
        <w:t>1</w:t>
      </w:r>
      <w:r w:rsidRPr="00270E70">
        <w:rPr>
          <w:rFonts w:ascii="Times New Roman" w:hAnsi="Times New Roman" w:cs="Times New Roman"/>
          <w:lang w:eastAsia="zh-CN"/>
        </w:rPr>
        <w:t>PP</w:t>
      </w:r>
      <w:r w:rsidRPr="00270E70">
        <w:rPr>
          <w:rFonts w:ascii="Times New Roman" w:hAnsi="Times New Roman" w:cs="Times New Roman"/>
          <w:lang w:eastAsia="zh-CN"/>
        </w:rPr>
        <w:t>阶段、</w:t>
      </w:r>
      <w:r w:rsidRPr="00A00899">
        <w:rPr>
          <w:rFonts w:ascii="Times New Roman" w:hAnsi="Times New Roman" w:cs="Times New Roman"/>
          <w:lang w:val="ru-RU" w:eastAsia="zh-CN"/>
        </w:rPr>
        <w:t>2</w:t>
      </w:r>
      <w:r w:rsidRPr="00270E70">
        <w:rPr>
          <w:rFonts w:ascii="Times New Roman" w:hAnsi="Times New Roman" w:cs="Times New Roman"/>
          <w:lang w:eastAsia="zh-CN"/>
        </w:rPr>
        <w:t>PP</w:t>
      </w:r>
      <w:r w:rsidRPr="00270E70">
        <w:rPr>
          <w:rFonts w:ascii="Times New Roman" w:hAnsi="Times New Roman" w:cs="Times New Roman"/>
          <w:lang w:eastAsia="zh-CN"/>
        </w:rPr>
        <w:t>阶段</w:t>
      </w:r>
      <w:r>
        <w:rPr>
          <w:rFonts w:ascii="Times New Roman" w:hAnsi="Times New Roman" w:cs="Times New Roman" w:hint="eastAsia"/>
          <w:lang w:val="ru-RU" w:eastAsia="zh-CN"/>
        </w:rPr>
        <w:t>每一车型</w:t>
      </w:r>
      <w:r w:rsidRPr="00270E70">
        <w:rPr>
          <w:rFonts w:ascii="Times New Roman" w:hAnsi="Times New Roman" w:cs="Times New Roman"/>
          <w:lang w:eastAsia="zh-CN"/>
        </w:rPr>
        <w:t>各做一次全破坏检查</w:t>
      </w:r>
      <w:r w:rsidRPr="00A00899">
        <w:rPr>
          <w:rFonts w:ascii="Times New Roman" w:hAnsi="Times New Roman" w:cs="Times New Roman"/>
          <w:lang w:val="ru-RU" w:eastAsia="zh-CN"/>
        </w:rPr>
        <w:t>；</w:t>
      </w:r>
      <w:r w:rsidRPr="00270E70">
        <w:rPr>
          <w:rFonts w:ascii="Times New Roman" w:hAnsi="Times New Roman" w:cs="Times New Roman"/>
          <w:lang w:eastAsia="zh-CN"/>
        </w:rPr>
        <w:t>由于参数、设备不稳定等特殊原因需要增加检验台数的</w:t>
      </w:r>
      <w:r w:rsidRPr="00A00899">
        <w:rPr>
          <w:rFonts w:ascii="Times New Roman" w:hAnsi="Times New Roman" w:cs="Times New Roman"/>
          <w:lang w:val="ru-RU" w:eastAsia="zh-CN"/>
        </w:rPr>
        <w:t>，</w:t>
      </w:r>
      <w:r w:rsidRPr="00270E70">
        <w:rPr>
          <w:rFonts w:ascii="Times New Roman" w:hAnsi="Times New Roman" w:cs="Times New Roman"/>
          <w:lang w:eastAsia="zh-CN"/>
        </w:rPr>
        <w:t>由工艺和质量人员提出要求。</w:t>
      </w:r>
    </w:p>
    <w:p w:rsidR="00A00899" w:rsidRPr="00270E70" w:rsidRDefault="00A00899" w:rsidP="00A00899">
      <w:pPr>
        <w:spacing w:after="0" w:line="409" w:lineRule="auto"/>
        <w:ind w:left="10" w:firstLine="501"/>
        <w:rPr>
          <w:rFonts w:ascii="Times New Roman" w:hAnsi="Times New Roman" w:cs="Times New Roman"/>
          <w:lang w:val="ru-RU" w:eastAsia="zh-CN"/>
        </w:rPr>
      </w:pPr>
      <w:r w:rsidRPr="00270E70">
        <w:rPr>
          <w:rFonts w:ascii="Times New Roman" w:hAnsi="Times New Roman" w:cs="Times New Roman"/>
          <w:lang w:val="ru-RU" w:eastAsia="zh-CN"/>
        </w:rPr>
        <w:t xml:space="preserve">На этапах ТТО, 1РР, 2РР испытание проводится по одному </w:t>
      </w:r>
      <w:r w:rsidRPr="00A00899">
        <w:rPr>
          <w:rFonts w:ascii="Times New Roman" w:hAnsi="Times New Roman" w:cs="Times New Roman"/>
          <w:color w:val="auto"/>
          <w:lang w:val="ru-RU" w:eastAsia="zh-CN"/>
        </w:rPr>
        <w:t xml:space="preserve">разу по каждой модели. Работники </w:t>
      </w:r>
      <w:r w:rsidRPr="00270E70">
        <w:rPr>
          <w:rFonts w:ascii="Times New Roman" w:hAnsi="Times New Roman" w:cs="Times New Roman"/>
          <w:lang w:val="ru-RU" w:eastAsia="zh-CN"/>
        </w:rPr>
        <w:t>ОГТ и отдела качества могут выдвигать требования по увеличению количества испытаний, в связи с нестабильностью параметров и работы оборудования, а также</w:t>
      </w:r>
      <w:r>
        <w:rPr>
          <w:rFonts w:ascii="Times New Roman" w:hAnsi="Times New Roman" w:cs="Times New Roman"/>
          <w:lang w:val="ru-RU" w:eastAsia="zh-CN"/>
        </w:rPr>
        <w:t xml:space="preserve"> по каким-либо другим причинам</w:t>
      </w:r>
      <w:r w:rsidRPr="00270E70">
        <w:rPr>
          <w:rFonts w:ascii="Times New Roman" w:hAnsi="Times New Roman" w:cs="Times New Roman"/>
          <w:lang w:val="ru-RU" w:eastAsia="zh-CN"/>
        </w:rPr>
        <w:t xml:space="preserve">. </w:t>
      </w:r>
    </w:p>
    <w:p w:rsidR="00A00899" w:rsidRPr="00270E70" w:rsidRDefault="00A00899" w:rsidP="00A00899">
      <w:pPr>
        <w:ind w:left="-5"/>
        <w:rPr>
          <w:rFonts w:ascii="Times New Roman" w:hAnsi="Times New Roman" w:cs="Times New Roman"/>
          <w:lang w:val="ru-RU" w:eastAsia="zh-CN"/>
        </w:rPr>
      </w:pPr>
      <w:r w:rsidRPr="00A00899">
        <w:rPr>
          <w:rFonts w:ascii="Times New Roman" w:hAnsi="Times New Roman" w:cs="Times New Roman"/>
          <w:lang w:val="ru-RU" w:eastAsia="zh-CN"/>
        </w:rPr>
        <w:t xml:space="preserve">7.2 </w:t>
      </w:r>
      <w:r w:rsidRPr="00270E70">
        <w:rPr>
          <w:rFonts w:ascii="Times New Roman" w:hAnsi="Times New Roman" w:cs="Times New Roman"/>
          <w:lang w:eastAsia="zh-CN"/>
        </w:rPr>
        <w:t>量产阶段</w:t>
      </w:r>
    </w:p>
    <w:p w:rsidR="00A00899" w:rsidRPr="00A00899" w:rsidRDefault="00A00899" w:rsidP="00A00899">
      <w:pPr>
        <w:ind w:left="-5" w:firstLine="5"/>
        <w:rPr>
          <w:rFonts w:ascii="Times New Roman" w:hAnsi="Times New Roman" w:cs="Times New Roman"/>
          <w:lang w:val="ru-RU" w:eastAsia="zh-CN"/>
        </w:rPr>
      </w:pPr>
      <w:r>
        <w:rPr>
          <w:rFonts w:ascii="Times New Roman" w:hAnsi="Times New Roman" w:cs="Times New Roman"/>
          <w:lang w:val="ru-RU" w:eastAsia="zh-CN"/>
        </w:rPr>
        <w:t xml:space="preserve">         </w:t>
      </w:r>
      <w:r w:rsidRPr="00270E70">
        <w:rPr>
          <w:rFonts w:ascii="Times New Roman" w:hAnsi="Times New Roman" w:cs="Times New Roman"/>
          <w:lang w:val="ru-RU" w:eastAsia="zh-CN"/>
        </w:rPr>
        <w:t xml:space="preserve">Этап серийного </w:t>
      </w:r>
      <w:r w:rsidRPr="00A00899">
        <w:rPr>
          <w:rFonts w:ascii="Times New Roman" w:hAnsi="Times New Roman" w:cs="Times New Roman"/>
          <w:lang w:val="ru-RU" w:eastAsia="zh-CN"/>
        </w:rPr>
        <w:t>производства</w:t>
      </w:r>
    </w:p>
    <w:p w:rsidR="00A00899" w:rsidRPr="00A00899" w:rsidRDefault="00A00899" w:rsidP="00A00899">
      <w:pPr>
        <w:ind w:left="-5" w:firstLine="5"/>
        <w:rPr>
          <w:lang w:val="ru-RU" w:eastAsia="zh-CN"/>
        </w:rPr>
      </w:pPr>
      <w:r w:rsidRPr="00A00899">
        <w:rPr>
          <w:lang w:eastAsia="zh-CN"/>
        </w:rPr>
        <w:t>按单一车型生产</w:t>
      </w:r>
      <w:r w:rsidRPr="00A00899">
        <w:rPr>
          <w:rFonts w:ascii="MS Gothic" w:eastAsia="MS Gothic" w:hAnsi="MS Gothic" w:cs="MS Gothic"/>
          <w:lang w:val="ru-RU" w:eastAsia="zh-CN"/>
        </w:rPr>
        <w:t>10000</w:t>
      </w:r>
      <w:r w:rsidRPr="00A00899">
        <w:rPr>
          <w:lang w:eastAsia="zh-CN"/>
        </w:rPr>
        <w:t>台抽检一台作全破坏实验的频次进行。</w:t>
      </w:r>
    </w:p>
    <w:p w:rsidR="00A00899" w:rsidRPr="0059197C" w:rsidRDefault="00A00899" w:rsidP="00A00899">
      <w:pPr>
        <w:ind w:left="-5" w:firstLine="5"/>
        <w:rPr>
          <w:rFonts w:ascii="Times New Roman" w:hAnsi="Times New Roman" w:cs="Times New Roman"/>
          <w:lang w:val="ru-RU" w:eastAsia="zh-CN"/>
        </w:rPr>
      </w:pPr>
      <w:r w:rsidRPr="00A00899">
        <w:rPr>
          <w:rFonts w:ascii="Times New Roman" w:hAnsi="Times New Roman" w:cs="Times New Roman"/>
          <w:lang w:val="ru-RU" w:eastAsia="zh-CN"/>
        </w:rPr>
        <w:t>Для каждой модели проводится выборочная проверка одного из 1000</w:t>
      </w:r>
      <w:r w:rsidRPr="00A00899">
        <w:rPr>
          <w:rFonts w:ascii="Times New Roman" w:hAnsi="Times New Roman" w:cs="Times New Roman"/>
          <w:lang w:val="ru-RU" w:eastAsia="zh-CN"/>
        </w:rPr>
        <w:t>0</w:t>
      </w:r>
      <w:r w:rsidRPr="00A00899">
        <w:rPr>
          <w:rFonts w:ascii="Times New Roman" w:hAnsi="Times New Roman" w:cs="Times New Roman"/>
          <w:lang w:val="ru-RU" w:eastAsia="zh-CN"/>
        </w:rPr>
        <w:t xml:space="preserve"> кузовов.</w:t>
      </w:r>
    </w:p>
    <w:p w:rsidR="00A00899" w:rsidRPr="00270E70" w:rsidRDefault="00A00899" w:rsidP="00A00899">
      <w:pPr>
        <w:pStyle w:val="1"/>
        <w:numPr>
          <w:ilvl w:val="0"/>
          <w:numId w:val="0"/>
        </w:numPr>
        <w:spacing w:after="32"/>
        <w:rPr>
          <w:rFonts w:ascii="Times New Roman" w:eastAsia="SimSun" w:hAnsi="Times New Roman" w:cs="Times New Roman"/>
          <w:lang w:val="ru-RU"/>
        </w:rPr>
      </w:pPr>
      <w:bookmarkStart w:id="7" w:name="_Toc5377"/>
      <w:r w:rsidRPr="00102015">
        <w:rPr>
          <w:rFonts w:ascii="Times New Roman" w:eastAsia="SimSun" w:hAnsi="Times New Roman" w:cs="Times New Roman" w:hint="eastAsia"/>
          <w:lang w:val="ru-RU"/>
        </w:rPr>
        <w:lastRenderedPageBreak/>
        <w:t>8</w:t>
      </w:r>
      <w:r w:rsidRPr="00270E70">
        <w:rPr>
          <w:rFonts w:ascii="Times New Roman" w:eastAsia="SimSun" w:hAnsi="Times New Roman" w:cs="Times New Roman"/>
        </w:rPr>
        <w:t>焊点</w:t>
      </w:r>
      <w:r w:rsidRPr="00102015">
        <w:rPr>
          <w:rFonts w:ascii="Times New Roman" w:hAnsi="Times New Roman" w:cs="Times New Roman"/>
          <w:lang w:val="ru-RU"/>
        </w:rPr>
        <w:t>/</w:t>
      </w:r>
      <w:r w:rsidRPr="00270E70">
        <w:rPr>
          <w:rFonts w:ascii="Times New Roman" w:eastAsia="SimSun" w:hAnsi="Times New Roman" w:cs="Times New Roman"/>
        </w:rPr>
        <w:t>焊缝标准</w:t>
      </w:r>
      <w:bookmarkEnd w:id="7"/>
    </w:p>
    <w:p w:rsidR="00A00899" w:rsidRPr="00270E70" w:rsidRDefault="00A00899" w:rsidP="00A00899">
      <w:pPr>
        <w:rPr>
          <w:rFonts w:ascii="Times New Roman" w:hAnsi="Times New Roman" w:cs="Times New Roman"/>
          <w:lang w:val="ru-RU"/>
        </w:rPr>
      </w:pPr>
      <w:r w:rsidRPr="00270E70">
        <w:rPr>
          <w:rFonts w:ascii="Times New Roman" w:hAnsi="Times New Roman" w:cs="Times New Roman"/>
          <w:lang w:val="ru-RU"/>
        </w:rPr>
        <w:t>Стандарт сварочных точек/</w:t>
      </w:r>
      <w:r>
        <w:rPr>
          <w:rFonts w:ascii="Times New Roman" w:hAnsi="Times New Roman" w:cs="Times New Roman"/>
          <w:lang w:val="ru-RU"/>
        </w:rPr>
        <w:t xml:space="preserve">сварных </w:t>
      </w:r>
      <w:r w:rsidRPr="00270E70">
        <w:rPr>
          <w:rFonts w:ascii="Times New Roman" w:hAnsi="Times New Roman" w:cs="Times New Roman"/>
          <w:lang w:val="ru-RU"/>
        </w:rPr>
        <w:t>швов</w:t>
      </w:r>
    </w:p>
    <w:p w:rsidR="00A00899" w:rsidRPr="00270E70" w:rsidRDefault="00A00899" w:rsidP="00A00899">
      <w:pPr>
        <w:spacing w:after="108"/>
        <w:ind w:left="-5"/>
        <w:rPr>
          <w:rFonts w:ascii="Times New Roman" w:hAnsi="Times New Roman" w:cs="Times New Roman"/>
          <w:lang w:val="ru-RU"/>
        </w:rPr>
      </w:pPr>
      <w:r w:rsidRPr="00102015">
        <w:rPr>
          <w:rFonts w:ascii="Times New Roman" w:eastAsia="SimHei" w:hAnsi="Times New Roman" w:cs="Times New Roman"/>
          <w:lang w:val="ru-RU"/>
        </w:rPr>
        <w:t xml:space="preserve">8.1 </w:t>
      </w:r>
      <w:r w:rsidRPr="00270E70">
        <w:rPr>
          <w:rFonts w:ascii="Times New Roman" w:hAnsi="Times New Roman" w:cs="Times New Roman"/>
        </w:rPr>
        <w:t>全破坏检验合格率设定</w:t>
      </w:r>
    </w:p>
    <w:p w:rsidR="00A00899" w:rsidRPr="00270E70" w:rsidRDefault="00A00899" w:rsidP="00A00899">
      <w:pPr>
        <w:spacing w:after="108"/>
        <w:ind w:left="-5" w:firstLine="425"/>
        <w:jc w:val="both"/>
        <w:rPr>
          <w:rFonts w:ascii="Times New Roman" w:hAnsi="Times New Roman" w:cs="Times New Roman"/>
          <w:lang w:val="ru-RU"/>
        </w:rPr>
      </w:pPr>
      <w:r w:rsidRPr="00270E70">
        <w:rPr>
          <w:rFonts w:ascii="Times New Roman" w:hAnsi="Times New Roman" w:cs="Times New Roman"/>
          <w:lang w:val="ru-RU"/>
        </w:rPr>
        <w:t>Требования к коэффициенту качества по результатам испытания полным разрушением</w:t>
      </w:r>
    </w:p>
    <w:p w:rsidR="00A00899" w:rsidRPr="00270E70" w:rsidRDefault="00A00899" w:rsidP="00A00899">
      <w:pPr>
        <w:spacing w:after="284"/>
        <w:rPr>
          <w:rFonts w:ascii="Times New Roman" w:hAnsi="Times New Roman" w:cs="Times New Roman"/>
          <w:lang w:val="ru-RU" w:eastAsia="zh-CN"/>
        </w:rPr>
      </w:pPr>
      <w:r w:rsidRPr="00270E70">
        <w:rPr>
          <w:rFonts w:ascii="Times New Roman" w:hAnsi="Times New Roman" w:cs="Times New Roman"/>
          <w:lang w:eastAsia="zh-CN"/>
        </w:rPr>
        <w:t>批量生产的车型合格率设定在</w:t>
      </w:r>
      <w:r w:rsidRPr="00A00899">
        <w:rPr>
          <w:rFonts w:ascii="Times New Roman" w:hAnsi="Times New Roman" w:cs="Times New Roman"/>
          <w:lang w:val="ru-RU" w:eastAsia="zh-CN"/>
        </w:rPr>
        <w:t>99%</w:t>
      </w:r>
      <w:r w:rsidRPr="00270E70">
        <w:rPr>
          <w:rFonts w:ascii="Times New Roman" w:hAnsi="Times New Roman" w:cs="Times New Roman"/>
          <w:lang w:eastAsia="zh-CN"/>
        </w:rPr>
        <w:t>以上</w:t>
      </w:r>
      <w:r w:rsidRPr="00A00899">
        <w:rPr>
          <w:rFonts w:ascii="Times New Roman" w:hAnsi="Times New Roman" w:cs="Times New Roman"/>
          <w:lang w:val="ru-RU" w:eastAsia="zh-CN"/>
        </w:rPr>
        <w:t>，</w:t>
      </w:r>
      <w:r w:rsidRPr="00270E70">
        <w:rPr>
          <w:rFonts w:ascii="Times New Roman" w:hAnsi="Times New Roman" w:cs="Times New Roman"/>
          <w:lang w:eastAsia="zh-CN"/>
        </w:rPr>
        <w:t>白车身调试和试制期间设定为</w:t>
      </w:r>
      <w:r w:rsidRPr="00A00899">
        <w:rPr>
          <w:rFonts w:ascii="Times New Roman" w:hAnsi="Times New Roman" w:cs="Times New Roman"/>
          <w:lang w:val="ru-RU" w:eastAsia="zh-CN"/>
        </w:rPr>
        <w:t>90%</w:t>
      </w:r>
      <w:r w:rsidRPr="00270E70">
        <w:rPr>
          <w:rFonts w:ascii="Times New Roman" w:hAnsi="Times New Roman" w:cs="Times New Roman"/>
          <w:lang w:eastAsia="zh-CN"/>
        </w:rPr>
        <w:t>以上。</w:t>
      </w:r>
    </w:p>
    <w:p w:rsidR="00A00899" w:rsidRPr="00270E70" w:rsidRDefault="00A00899" w:rsidP="00A00899">
      <w:pPr>
        <w:spacing w:after="284"/>
        <w:ind w:left="10" w:firstLine="410"/>
        <w:jc w:val="both"/>
        <w:rPr>
          <w:rFonts w:ascii="Times New Roman" w:hAnsi="Times New Roman" w:cs="Times New Roman"/>
          <w:lang w:val="ru-RU" w:eastAsia="zh-CN"/>
        </w:rPr>
      </w:pPr>
      <w:r w:rsidRPr="00270E70">
        <w:rPr>
          <w:rFonts w:ascii="Times New Roman" w:hAnsi="Times New Roman" w:cs="Times New Roman"/>
          <w:lang w:val="ru-RU" w:eastAsia="zh-CN"/>
        </w:rPr>
        <w:t>При массовом производстве коэффициент качества должен бы</w:t>
      </w:r>
      <w:r>
        <w:rPr>
          <w:rFonts w:ascii="Times New Roman" w:hAnsi="Times New Roman" w:cs="Times New Roman"/>
          <w:lang w:val="ru-RU" w:eastAsia="zh-CN"/>
        </w:rPr>
        <w:t>ть не менее 99%, на этапе пусконаладки и пробного производства –</w:t>
      </w:r>
      <w:r w:rsidRPr="00270E70">
        <w:rPr>
          <w:rFonts w:ascii="Times New Roman" w:hAnsi="Times New Roman" w:cs="Times New Roman"/>
          <w:lang w:val="ru-RU" w:eastAsia="zh-CN"/>
        </w:rPr>
        <w:t xml:space="preserve"> не менее 90%</w:t>
      </w:r>
    </w:p>
    <w:p w:rsidR="00A00899" w:rsidRPr="00270E70" w:rsidRDefault="00A00899" w:rsidP="00A00899">
      <w:pPr>
        <w:spacing w:after="224"/>
        <w:ind w:left="-5"/>
        <w:rPr>
          <w:rFonts w:ascii="Times New Roman" w:hAnsi="Times New Roman" w:cs="Times New Roman"/>
          <w:lang w:val="ru-RU" w:eastAsia="zh-CN"/>
        </w:rPr>
      </w:pPr>
      <w:r w:rsidRPr="00270E70">
        <w:rPr>
          <w:rFonts w:ascii="Times New Roman" w:eastAsia="SimHei" w:hAnsi="Times New Roman" w:cs="Times New Roman"/>
          <w:lang w:eastAsia="zh-CN"/>
        </w:rPr>
        <w:t xml:space="preserve">8.2 </w:t>
      </w:r>
      <w:r w:rsidRPr="00270E70">
        <w:rPr>
          <w:rFonts w:ascii="Times New Roman" w:hAnsi="Times New Roman" w:cs="Times New Roman"/>
          <w:lang w:eastAsia="zh-CN"/>
        </w:rPr>
        <w:t>强制设定</w:t>
      </w:r>
    </w:p>
    <w:p w:rsidR="00A00899" w:rsidRPr="00270E70" w:rsidRDefault="00A00899" w:rsidP="00A00899">
      <w:pPr>
        <w:spacing w:after="224"/>
        <w:ind w:left="-5" w:firstLine="425"/>
        <w:rPr>
          <w:rFonts w:ascii="Times New Roman" w:hAnsi="Times New Roman" w:cs="Times New Roman"/>
          <w:lang w:val="ru-RU" w:eastAsia="zh-CN"/>
        </w:rPr>
      </w:pPr>
      <w:r w:rsidRPr="00270E70">
        <w:rPr>
          <w:rFonts w:ascii="Times New Roman" w:hAnsi="Times New Roman" w:cs="Times New Roman"/>
          <w:lang w:val="ru-RU" w:eastAsia="zh-CN"/>
        </w:rPr>
        <w:t>Требования</w:t>
      </w:r>
    </w:p>
    <w:p w:rsidR="00A00899" w:rsidRPr="00270E70" w:rsidRDefault="00A00899" w:rsidP="00A00899">
      <w:pPr>
        <w:rPr>
          <w:rFonts w:ascii="Times New Roman" w:hAnsi="Times New Roman" w:cs="Times New Roman"/>
          <w:lang w:eastAsia="zh-CN"/>
        </w:rPr>
      </w:pPr>
      <w:r w:rsidRPr="00270E70">
        <w:rPr>
          <w:rFonts w:ascii="Times New Roman" w:hAnsi="Times New Roman" w:cs="Times New Roman"/>
          <w:lang w:eastAsia="zh-CN"/>
        </w:rPr>
        <w:t>当出现以下情况时，不管全破坏检验合格率是否在设定范围内，都将本次检验设为超标，要求强制整</w:t>
      </w:r>
    </w:p>
    <w:p w:rsidR="00A00899" w:rsidRPr="00A00899" w:rsidRDefault="00A00899" w:rsidP="00A00899">
      <w:pPr>
        <w:ind w:left="-5"/>
        <w:rPr>
          <w:rFonts w:ascii="Times New Roman" w:hAnsi="Times New Roman" w:cs="Times New Roman"/>
          <w:lang w:val="ru-RU" w:eastAsia="zh-CN"/>
        </w:rPr>
      </w:pPr>
      <w:r w:rsidRPr="00270E70">
        <w:rPr>
          <w:rFonts w:ascii="Times New Roman" w:hAnsi="Times New Roman" w:cs="Times New Roman"/>
          <w:lang w:eastAsia="zh-CN"/>
        </w:rPr>
        <w:t>改</w:t>
      </w:r>
      <w:r w:rsidRPr="00A00899">
        <w:rPr>
          <w:rFonts w:ascii="Times New Roman" w:hAnsi="Times New Roman" w:cs="Times New Roman"/>
          <w:lang w:val="ru-RU" w:eastAsia="zh-CN"/>
        </w:rPr>
        <w:t>：</w:t>
      </w:r>
    </w:p>
    <w:p w:rsidR="00A00899" w:rsidRPr="00270E70" w:rsidRDefault="00A00899" w:rsidP="00A00899">
      <w:pPr>
        <w:ind w:left="-5" w:firstLine="98"/>
        <w:jc w:val="both"/>
        <w:rPr>
          <w:rFonts w:ascii="Times New Roman" w:hAnsi="Times New Roman" w:cs="Times New Roman"/>
          <w:lang w:val="ru-RU" w:eastAsia="zh-CN"/>
        </w:rPr>
      </w:pPr>
      <w:r w:rsidRPr="0005380C">
        <w:rPr>
          <w:rFonts w:ascii="Times New Roman" w:hAnsi="Times New Roman" w:cs="Times New Roman"/>
          <w:lang w:val="ru-RU" w:eastAsia="zh-CN"/>
        </w:rPr>
        <w:t xml:space="preserve">       </w:t>
      </w:r>
      <w:r w:rsidRPr="00270E70">
        <w:rPr>
          <w:rFonts w:ascii="Times New Roman" w:hAnsi="Times New Roman" w:cs="Times New Roman"/>
          <w:lang w:val="ru-RU" w:eastAsia="zh-CN"/>
        </w:rPr>
        <w:t>При возникновении описанных ниже ситуаций должны проводиться корректирующие меры, вне зависимости от того, находится ли коэффициент качества в допустимых пределах.</w:t>
      </w:r>
    </w:p>
    <w:p w:rsidR="00A00899" w:rsidRPr="00270E70" w:rsidRDefault="00A00899" w:rsidP="00A00899">
      <w:pPr>
        <w:ind w:left="93"/>
        <w:rPr>
          <w:rFonts w:ascii="Times New Roman" w:hAnsi="Times New Roman" w:cs="Times New Roman"/>
          <w:lang w:val="ru-RU" w:eastAsia="zh-CN"/>
        </w:rPr>
      </w:pPr>
      <w:r w:rsidRPr="00270E70">
        <w:rPr>
          <w:rFonts w:ascii="Times New Roman" w:eastAsia="SimHei" w:hAnsi="Times New Roman" w:cs="Times New Roman"/>
          <w:lang w:eastAsia="zh-CN"/>
        </w:rPr>
        <w:t xml:space="preserve">8.2.1 </w:t>
      </w:r>
      <w:r w:rsidRPr="00270E70">
        <w:rPr>
          <w:rFonts w:ascii="Times New Roman" w:hAnsi="Times New Roman" w:cs="Times New Roman"/>
          <w:lang w:eastAsia="zh-CN"/>
        </w:rPr>
        <w:t>出现连续</w:t>
      </w:r>
      <w:r w:rsidRPr="00270E70">
        <w:rPr>
          <w:rFonts w:ascii="Times New Roman" w:eastAsia="SimHei" w:hAnsi="Times New Roman" w:cs="Times New Roman"/>
          <w:lang w:eastAsia="zh-CN"/>
        </w:rPr>
        <w:t>3</w:t>
      </w:r>
      <w:r w:rsidRPr="00270E70">
        <w:rPr>
          <w:rFonts w:ascii="Times New Roman" w:hAnsi="Times New Roman" w:cs="Times New Roman"/>
          <w:lang w:eastAsia="zh-CN"/>
        </w:rPr>
        <w:t>点及</w:t>
      </w:r>
      <w:r w:rsidRPr="00270E70">
        <w:rPr>
          <w:rFonts w:ascii="Times New Roman" w:eastAsia="SimHei" w:hAnsi="Times New Roman" w:cs="Times New Roman"/>
          <w:lang w:eastAsia="zh-CN"/>
        </w:rPr>
        <w:t>3</w:t>
      </w:r>
      <w:r w:rsidRPr="00270E70">
        <w:rPr>
          <w:rFonts w:ascii="Times New Roman" w:hAnsi="Times New Roman" w:cs="Times New Roman"/>
          <w:lang w:eastAsia="zh-CN"/>
        </w:rPr>
        <w:t>点以上不合格焊点；</w:t>
      </w:r>
    </w:p>
    <w:p w:rsidR="00A00899" w:rsidRPr="00270E70" w:rsidRDefault="00A00899" w:rsidP="00A00899">
      <w:pPr>
        <w:ind w:left="93"/>
        <w:jc w:val="both"/>
        <w:rPr>
          <w:rFonts w:ascii="Times New Roman" w:hAnsi="Times New Roman" w:cs="Times New Roman"/>
          <w:lang w:val="ru-RU" w:eastAsia="zh-CN"/>
        </w:rPr>
      </w:pPr>
      <w:r w:rsidRPr="0005380C">
        <w:rPr>
          <w:rFonts w:ascii="Times New Roman" w:hAnsi="Times New Roman" w:cs="Times New Roman"/>
          <w:lang w:val="ru-RU" w:eastAsia="zh-CN"/>
        </w:rPr>
        <w:t xml:space="preserve">       </w:t>
      </w:r>
      <w:r w:rsidRPr="00270E70">
        <w:rPr>
          <w:rFonts w:ascii="Times New Roman" w:hAnsi="Times New Roman" w:cs="Times New Roman"/>
          <w:lang w:val="ru-RU" w:eastAsia="zh-CN"/>
        </w:rPr>
        <w:t>Три или более некачественные сварочные точки подряд</w:t>
      </w:r>
      <w:r>
        <w:rPr>
          <w:rFonts w:ascii="Times New Roman" w:hAnsi="Times New Roman" w:cs="Times New Roman"/>
          <w:lang w:val="ru-RU" w:eastAsia="zh-CN"/>
        </w:rPr>
        <w:t>;</w:t>
      </w:r>
    </w:p>
    <w:p w:rsidR="00A00899" w:rsidRPr="00270E70" w:rsidRDefault="00A00899" w:rsidP="00A00899">
      <w:pPr>
        <w:ind w:left="93"/>
        <w:rPr>
          <w:rFonts w:ascii="Times New Roman" w:hAnsi="Times New Roman" w:cs="Times New Roman"/>
          <w:lang w:val="ru-RU" w:eastAsia="zh-CN"/>
        </w:rPr>
      </w:pPr>
      <w:r w:rsidRPr="00270E70">
        <w:rPr>
          <w:rFonts w:ascii="Times New Roman" w:eastAsia="SimHei" w:hAnsi="Times New Roman" w:cs="Times New Roman"/>
          <w:lang w:eastAsia="zh-CN"/>
        </w:rPr>
        <w:t xml:space="preserve">8.2.2 </w:t>
      </w:r>
      <w:r w:rsidRPr="00270E70">
        <w:rPr>
          <w:rFonts w:ascii="Times New Roman" w:hAnsi="Times New Roman" w:cs="Times New Roman"/>
          <w:lang w:eastAsia="zh-CN"/>
        </w:rPr>
        <w:t>连续出现漏焊（焊点或焊缝）</w:t>
      </w:r>
      <w:r w:rsidRPr="00270E70">
        <w:rPr>
          <w:rFonts w:ascii="Times New Roman" w:eastAsia="SimHei" w:hAnsi="Times New Roman" w:cs="Times New Roman"/>
          <w:lang w:eastAsia="zh-CN"/>
        </w:rPr>
        <w:t>3</w:t>
      </w:r>
      <w:r w:rsidRPr="00270E70">
        <w:rPr>
          <w:rFonts w:ascii="Times New Roman" w:hAnsi="Times New Roman" w:cs="Times New Roman"/>
          <w:lang w:eastAsia="zh-CN"/>
        </w:rPr>
        <w:t>点及</w:t>
      </w:r>
      <w:r w:rsidRPr="00270E70">
        <w:rPr>
          <w:rFonts w:ascii="Times New Roman" w:eastAsia="SimHei" w:hAnsi="Times New Roman" w:cs="Times New Roman"/>
          <w:lang w:eastAsia="zh-CN"/>
        </w:rPr>
        <w:t>3</w:t>
      </w:r>
      <w:r w:rsidRPr="00270E70">
        <w:rPr>
          <w:rFonts w:ascii="Times New Roman" w:hAnsi="Times New Roman" w:cs="Times New Roman"/>
          <w:lang w:eastAsia="zh-CN"/>
        </w:rPr>
        <w:t>点以上；</w:t>
      </w:r>
    </w:p>
    <w:p w:rsidR="00A00899" w:rsidRPr="00270E70" w:rsidRDefault="00A00899" w:rsidP="00A00899">
      <w:pPr>
        <w:ind w:left="93" w:firstLine="19"/>
        <w:rPr>
          <w:rFonts w:ascii="Times New Roman" w:hAnsi="Times New Roman" w:cs="Times New Roman"/>
          <w:lang w:val="ru-RU" w:eastAsia="zh-CN"/>
        </w:rPr>
      </w:pPr>
      <w:r w:rsidRPr="0005380C">
        <w:rPr>
          <w:rFonts w:ascii="Times New Roman" w:hAnsi="Times New Roman" w:cs="Times New Roman"/>
          <w:lang w:val="ru-RU" w:eastAsia="zh-CN"/>
        </w:rPr>
        <w:t xml:space="preserve">       </w:t>
      </w:r>
      <w:r w:rsidRPr="00270E70">
        <w:rPr>
          <w:rFonts w:ascii="Times New Roman" w:hAnsi="Times New Roman" w:cs="Times New Roman"/>
          <w:lang w:val="ru-RU" w:eastAsia="zh-CN"/>
        </w:rPr>
        <w:t>Непровар трех или более сварочных точек/швов подряд</w:t>
      </w:r>
      <w:r>
        <w:rPr>
          <w:rFonts w:ascii="Times New Roman" w:hAnsi="Times New Roman" w:cs="Times New Roman"/>
          <w:lang w:val="ru-RU" w:eastAsia="zh-CN"/>
        </w:rPr>
        <w:t>;</w:t>
      </w:r>
    </w:p>
    <w:p w:rsidR="00A00899" w:rsidRPr="00270E70" w:rsidRDefault="00A00899" w:rsidP="00A00899">
      <w:pPr>
        <w:spacing w:after="108"/>
        <w:ind w:left="112"/>
        <w:rPr>
          <w:rFonts w:ascii="Times New Roman" w:hAnsi="Times New Roman" w:cs="Times New Roman"/>
          <w:lang w:val="ru-RU" w:eastAsia="zh-CN"/>
        </w:rPr>
      </w:pPr>
      <w:r w:rsidRPr="00A00899">
        <w:rPr>
          <w:rFonts w:ascii="Times New Roman" w:eastAsia="SimHei" w:hAnsi="Times New Roman" w:cs="Times New Roman"/>
          <w:lang w:val="ru-RU" w:eastAsia="zh-CN"/>
        </w:rPr>
        <w:t xml:space="preserve">8.3 </w:t>
      </w:r>
      <w:r w:rsidRPr="00270E70">
        <w:rPr>
          <w:rFonts w:ascii="Times New Roman" w:hAnsi="Times New Roman" w:cs="Times New Roman"/>
          <w:lang w:eastAsia="zh-CN"/>
        </w:rPr>
        <w:t>焊点缺陷标准</w:t>
      </w:r>
    </w:p>
    <w:p w:rsidR="00A00899" w:rsidRPr="00270E70" w:rsidRDefault="00A00899" w:rsidP="00A00899">
      <w:pPr>
        <w:spacing w:after="108"/>
        <w:ind w:left="112"/>
        <w:rPr>
          <w:rFonts w:ascii="Times New Roman" w:hAnsi="Times New Roman" w:cs="Times New Roman"/>
          <w:lang w:val="ru-RU" w:eastAsia="zh-CN"/>
        </w:rPr>
      </w:pPr>
      <w:r w:rsidRPr="00A00899">
        <w:rPr>
          <w:rFonts w:ascii="Times New Roman" w:hAnsi="Times New Roman" w:cs="Times New Roman"/>
          <w:lang w:val="ru-RU" w:eastAsia="zh-CN"/>
        </w:rPr>
        <w:t xml:space="preserve">       </w:t>
      </w:r>
      <w:r w:rsidRPr="00270E70">
        <w:rPr>
          <w:rFonts w:ascii="Times New Roman" w:hAnsi="Times New Roman" w:cs="Times New Roman"/>
          <w:lang w:val="ru-RU" w:eastAsia="zh-CN"/>
        </w:rPr>
        <w:t>Дефекты сварочных точек</w:t>
      </w:r>
    </w:p>
    <w:p w:rsidR="00A00899" w:rsidRPr="00270E70" w:rsidRDefault="00A00899" w:rsidP="00A00899">
      <w:pPr>
        <w:spacing w:after="323"/>
        <w:ind w:left="496"/>
        <w:rPr>
          <w:rFonts w:ascii="Times New Roman" w:hAnsi="Times New Roman" w:cs="Times New Roman"/>
          <w:lang w:val="ru-RU" w:eastAsia="zh-CN"/>
        </w:rPr>
      </w:pPr>
      <w:r w:rsidRPr="00270E70">
        <w:rPr>
          <w:rFonts w:ascii="Times New Roman" w:hAnsi="Times New Roman" w:cs="Times New Roman"/>
          <w:lang w:eastAsia="zh-CN"/>
        </w:rPr>
        <w:t>按照下表</w:t>
      </w:r>
      <w:r w:rsidRPr="00A00899">
        <w:rPr>
          <w:rFonts w:ascii="Times New Roman" w:hAnsi="Times New Roman" w:cs="Times New Roman"/>
          <w:lang w:val="ru-RU" w:eastAsia="zh-CN"/>
        </w:rPr>
        <w:t>1</w:t>
      </w:r>
      <w:r w:rsidRPr="00270E70">
        <w:rPr>
          <w:rFonts w:ascii="Times New Roman" w:hAnsi="Times New Roman" w:cs="Times New Roman"/>
          <w:lang w:eastAsia="zh-CN"/>
        </w:rPr>
        <w:t>要求执行</w:t>
      </w:r>
      <w:r w:rsidRPr="00A00899">
        <w:rPr>
          <w:rFonts w:ascii="Times New Roman" w:hAnsi="Times New Roman" w:cs="Times New Roman"/>
          <w:lang w:val="ru-RU" w:eastAsia="zh-CN"/>
        </w:rPr>
        <w:t>，</w:t>
      </w:r>
      <w:r w:rsidRPr="00A00899">
        <w:rPr>
          <w:rFonts w:ascii="Times New Roman" w:hAnsi="Times New Roman" w:cs="Times New Roman"/>
          <w:lang w:val="ru-RU" w:eastAsia="zh-CN"/>
        </w:rPr>
        <w:t xml:space="preserve"> </w:t>
      </w:r>
      <w:r w:rsidRPr="00270E70">
        <w:rPr>
          <w:rFonts w:ascii="Times New Roman" w:hAnsi="Times New Roman" w:cs="Times New Roman"/>
          <w:lang w:eastAsia="zh-CN"/>
        </w:rPr>
        <w:t>漏焊</w:t>
      </w:r>
      <w:r w:rsidRPr="00A00899">
        <w:rPr>
          <w:rFonts w:ascii="Times New Roman" w:hAnsi="Times New Roman" w:cs="Times New Roman"/>
          <w:lang w:val="ru-RU" w:eastAsia="zh-CN"/>
        </w:rPr>
        <w:t>（</w:t>
      </w:r>
      <w:r w:rsidRPr="00270E70">
        <w:rPr>
          <w:rFonts w:ascii="Times New Roman" w:hAnsi="Times New Roman" w:cs="Times New Roman"/>
          <w:lang w:eastAsia="zh-CN"/>
        </w:rPr>
        <w:t>焊点、焊缝</w:t>
      </w:r>
      <w:r w:rsidRPr="00A00899">
        <w:rPr>
          <w:rFonts w:ascii="Times New Roman" w:hAnsi="Times New Roman" w:cs="Times New Roman"/>
          <w:lang w:val="ru-RU" w:eastAsia="zh-CN"/>
        </w:rPr>
        <w:t>）</w:t>
      </w:r>
      <w:r w:rsidRPr="00270E70">
        <w:rPr>
          <w:rFonts w:ascii="Times New Roman" w:hAnsi="Times New Roman" w:cs="Times New Roman"/>
          <w:lang w:eastAsia="zh-CN"/>
        </w:rPr>
        <w:t>视为不合格焊点。</w:t>
      </w:r>
    </w:p>
    <w:p w:rsidR="00A00899" w:rsidRPr="00270E70" w:rsidRDefault="00A00899" w:rsidP="00A00899">
      <w:pPr>
        <w:spacing w:after="323"/>
        <w:ind w:left="496"/>
        <w:rPr>
          <w:rFonts w:ascii="Times New Roman" w:hAnsi="Times New Roman" w:cs="Times New Roman"/>
          <w:lang w:val="ru-RU" w:eastAsia="zh-CN"/>
        </w:rPr>
      </w:pPr>
      <w:r w:rsidRPr="00270E70">
        <w:rPr>
          <w:rFonts w:ascii="Times New Roman" w:hAnsi="Times New Roman" w:cs="Times New Roman"/>
          <w:lang w:val="ru-RU" w:eastAsia="zh-CN"/>
        </w:rPr>
        <w:t>Дефекты сварочных точек определяются на осно</w:t>
      </w:r>
      <w:r>
        <w:rPr>
          <w:rFonts w:ascii="Times New Roman" w:hAnsi="Times New Roman" w:cs="Times New Roman"/>
          <w:lang w:val="ru-RU" w:eastAsia="zh-CN"/>
        </w:rPr>
        <w:t>вании приведенной ниже таблицы</w:t>
      </w: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3833"/>
        <w:rPr>
          <w:rFonts w:ascii="Times New Roman" w:hAnsi="Times New Roman" w:cs="Times New Roman"/>
          <w:lang w:val="ru-RU"/>
        </w:rPr>
      </w:pPr>
    </w:p>
    <w:p w:rsidR="00A00899" w:rsidRPr="005F4964" w:rsidRDefault="00A00899" w:rsidP="00A00899">
      <w:pPr>
        <w:spacing w:after="0"/>
        <w:ind w:left="0" w:firstLine="0"/>
        <w:rPr>
          <w:rFonts w:ascii="Times New Roman" w:hAnsi="Times New Roman" w:cs="Times New Roman"/>
          <w:lang w:val="ru-RU"/>
        </w:rPr>
      </w:pPr>
    </w:p>
    <w:p w:rsidR="00A00899" w:rsidRPr="005F4964" w:rsidRDefault="00A00899" w:rsidP="00A00899">
      <w:pPr>
        <w:spacing w:after="0"/>
        <w:ind w:left="0" w:firstLine="0"/>
        <w:rPr>
          <w:rFonts w:ascii="Times New Roman" w:hAnsi="Times New Roman" w:cs="Times New Roman"/>
          <w:lang w:val="ru-RU"/>
        </w:rPr>
      </w:pPr>
    </w:p>
    <w:p w:rsidR="00A00899" w:rsidRPr="005F4964" w:rsidRDefault="00A00899" w:rsidP="00A00899">
      <w:pPr>
        <w:spacing w:after="0"/>
        <w:ind w:left="0" w:firstLine="0"/>
        <w:rPr>
          <w:rFonts w:ascii="Times New Roman" w:hAnsi="Times New Roman" w:cs="Times New Roman"/>
          <w:lang w:val="ru-RU"/>
        </w:rPr>
      </w:pPr>
    </w:p>
    <w:p w:rsidR="00A00899" w:rsidRPr="00541F34" w:rsidRDefault="00A00899" w:rsidP="00A00899">
      <w:pPr>
        <w:spacing w:after="0"/>
        <w:ind w:left="0" w:firstLine="0"/>
        <w:jc w:val="center"/>
        <w:rPr>
          <w:rFonts w:ascii="Times New Roman" w:hAnsi="Times New Roman" w:cs="Times New Roman"/>
          <w:lang w:val="ru-RU"/>
        </w:rPr>
      </w:pPr>
      <w:r w:rsidRPr="00270E70">
        <w:rPr>
          <w:rFonts w:ascii="Times New Roman" w:hAnsi="Times New Roman" w:cs="Times New Roman"/>
        </w:rPr>
        <w:lastRenderedPageBreak/>
        <w:t>表</w:t>
      </w:r>
      <w:r w:rsidRPr="00270E70">
        <w:rPr>
          <w:rFonts w:ascii="Times New Roman" w:eastAsia="SimHei" w:hAnsi="Times New Roman" w:cs="Times New Roman"/>
        </w:rPr>
        <w:t>1</w:t>
      </w:r>
      <w:r>
        <w:rPr>
          <w:rFonts w:ascii="Times New Roman" w:eastAsia="SimHei" w:hAnsi="Times New Roman" w:cs="Times New Roman"/>
          <w:lang w:val="ru-RU"/>
        </w:rPr>
        <w:t xml:space="preserve"> Таблица 1</w:t>
      </w:r>
    </w:p>
    <w:p w:rsidR="00A00899" w:rsidRDefault="00A00899" w:rsidP="00A00899">
      <w:pPr>
        <w:spacing w:after="580" w:line="259" w:lineRule="auto"/>
        <w:ind w:left="-98" w:firstLine="0"/>
        <w:rPr>
          <w:rFonts w:ascii="Times New Roman" w:hAnsi="Times New Roman" w:cs="Times New Roman"/>
        </w:rPr>
      </w:pPr>
      <w:r w:rsidRPr="00270E70">
        <w:rPr>
          <w:rFonts w:ascii="Times New Roman" w:hAnsi="Times New Roman" w:cs="Times New Roman"/>
          <w:noProof/>
          <w:lang w:val="ru-RU" w:eastAsia="zh-CN"/>
        </w:rPr>
        <w:drawing>
          <wp:inline distT="0" distB="0" distL="0" distR="0">
            <wp:extent cx="6448425" cy="3848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3848100"/>
                    </a:xfrm>
                    <a:prstGeom prst="rect">
                      <a:avLst/>
                    </a:prstGeom>
                    <a:noFill/>
                    <a:ln>
                      <a:noFill/>
                    </a:ln>
                  </pic:spPr>
                </pic:pic>
              </a:graphicData>
            </a:graphic>
          </wp:inline>
        </w:drawing>
      </w:r>
    </w:p>
    <w:p w:rsidR="00A00899" w:rsidRPr="00270E70" w:rsidRDefault="00A00899" w:rsidP="00A00899">
      <w:pPr>
        <w:spacing w:after="580" w:line="259" w:lineRule="auto"/>
        <w:ind w:left="-98" w:firstLine="0"/>
        <w:rPr>
          <w:rFonts w:ascii="Times New Roman" w:hAnsi="Times New Roman" w:cs="Times New Roman"/>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2115"/>
        <w:gridCol w:w="804"/>
        <w:gridCol w:w="2551"/>
        <w:gridCol w:w="2552"/>
        <w:gridCol w:w="1864"/>
      </w:tblGrid>
      <w:tr w:rsidR="00A00899" w:rsidRPr="00270E70" w:rsidTr="00B134FF">
        <w:trPr>
          <w:trHeight w:val="677"/>
        </w:trPr>
        <w:tc>
          <w:tcPr>
            <w:tcW w:w="323" w:type="dxa"/>
            <w:shd w:val="clear" w:color="auto" w:fill="auto"/>
          </w:tcPr>
          <w:p w:rsidR="00A00899" w:rsidRPr="00270E70" w:rsidRDefault="00A00899" w:rsidP="00B134FF">
            <w:pPr>
              <w:spacing w:after="361"/>
              <w:ind w:left="0" w:firstLine="0"/>
              <w:rPr>
                <w:rFonts w:ascii="Times New Roman" w:eastAsia="SimHei" w:hAnsi="Times New Roman" w:cs="Times New Roman"/>
                <w:lang w:eastAsia="zh-CN"/>
              </w:rPr>
            </w:pPr>
          </w:p>
        </w:tc>
        <w:tc>
          <w:tcPr>
            <w:tcW w:w="2115"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Тип</w:t>
            </w:r>
          </w:p>
        </w:tc>
        <w:tc>
          <w:tcPr>
            <w:tcW w:w="804"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Фото</w:t>
            </w:r>
          </w:p>
        </w:tc>
        <w:tc>
          <w:tcPr>
            <w:tcW w:w="2551"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Критерии оценки дефектов</w:t>
            </w:r>
          </w:p>
        </w:tc>
        <w:tc>
          <w:tcPr>
            <w:tcW w:w="2552"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Пределы допуска</w:t>
            </w:r>
          </w:p>
        </w:tc>
        <w:tc>
          <w:tcPr>
            <w:tcW w:w="1864"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Pr>
                <w:rFonts w:ascii="Times New Roman" w:eastAsia="SimHei" w:hAnsi="Times New Roman" w:cs="Times New Roman"/>
                <w:lang w:val="ru-RU" w:eastAsia="zh-CN"/>
              </w:rPr>
              <w:t>П</w:t>
            </w:r>
            <w:r w:rsidRPr="00270E70">
              <w:rPr>
                <w:rFonts w:ascii="Times New Roman" w:eastAsia="SimHei" w:hAnsi="Times New Roman" w:cs="Times New Roman"/>
                <w:lang w:val="ru-RU" w:eastAsia="zh-CN"/>
              </w:rPr>
              <w:t>римечания</w:t>
            </w:r>
          </w:p>
        </w:tc>
      </w:tr>
      <w:tr w:rsidR="00A00899" w:rsidRPr="00270E70" w:rsidTr="00B134FF">
        <w:trPr>
          <w:trHeight w:val="2759"/>
        </w:trPr>
        <w:tc>
          <w:tcPr>
            <w:tcW w:w="323"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1</w:t>
            </w:r>
          </w:p>
        </w:tc>
        <w:tc>
          <w:tcPr>
            <w:tcW w:w="2115"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Вмятина сварочной точки</w:t>
            </w:r>
          </w:p>
        </w:tc>
        <w:tc>
          <w:tcPr>
            <w:tcW w:w="804" w:type="dxa"/>
            <w:shd w:val="clear" w:color="auto" w:fill="auto"/>
          </w:tcPr>
          <w:p w:rsidR="00A00899" w:rsidRPr="00270E70" w:rsidRDefault="00A00899" w:rsidP="00B134FF">
            <w:pPr>
              <w:spacing w:after="361"/>
              <w:ind w:left="0" w:firstLine="0"/>
              <w:rPr>
                <w:rFonts w:ascii="Times New Roman" w:eastAsia="SimHei" w:hAnsi="Times New Roman" w:cs="Times New Roman"/>
                <w:lang w:eastAsia="zh-CN"/>
              </w:rPr>
            </w:pPr>
            <w:r w:rsidRPr="00270E70">
              <w:rPr>
                <w:rFonts w:ascii="Times New Roman" w:eastAsia="SimHei" w:hAnsi="Times New Roman" w:cs="Times New Roman"/>
                <w:lang w:val="ru-RU" w:eastAsia="zh-CN"/>
              </w:rPr>
              <w:t>(см выше)</w:t>
            </w:r>
          </w:p>
        </w:tc>
        <w:tc>
          <w:tcPr>
            <w:tcW w:w="2551"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П</w:t>
            </w:r>
            <w:r>
              <w:rPr>
                <w:rFonts w:ascii="Times New Roman" w:eastAsia="SimHei" w:hAnsi="Times New Roman" w:cs="Times New Roman"/>
                <w:lang w:val="ru-RU" w:eastAsia="zh-CN"/>
              </w:rPr>
              <w:t>осле</w:t>
            </w:r>
            <w:r w:rsidRPr="00270E70">
              <w:rPr>
                <w:rFonts w:ascii="Times New Roman" w:eastAsia="SimHei" w:hAnsi="Times New Roman" w:cs="Times New Roman"/>
                <w:lang w:val="ru-RU" w:eastAsia="zh-CN"/>
              </w:rPr>
              <w:t xml:space="preserve"> давления </w:t>
            </w:r>
            <w:r>
              <w:rPr>
                <w:rFonts w:ascii="Times New Roman" w:eastAsia="SimHei" w:hAnsi="Times New Roman" w:cs="Times New Roman"/>
                <w:lang w:val="ru-RU" w:eastAsia="zh-CN"/>
              </w:rPr>
              <w:t xml:space="preserve">электродом </w:t>
            </w:r>
            <w:r w:rsidRPr="00270E70">
              <w:rPr>
                <w:rFonts w:ascii="Times New Roman" w:eastAsia="SimHei" w:hAnsi="Times New Roman" w:cs="Times New Roman"/>
                <w:lang w:val="ru-RU" w:eastAsia="zh-CN"/>
              </w:rPr>
              <w:t>глубина</w:t>
            </w:r>
            <w:r>
              <w:rPr>
                <w:rFonts w:ascii="Times New Roman" w:eastAsia="SimHei" w:hAnsi="Times New Roman" w:cs="Times New Roman"/>
                <w:lang w:val="ru-RU" w:eastAsia="zh-CN"/>
              </w:rPr>
              <w:t xml:space="preserve"> менее 70% </w:t>
            </w:r>
            <w:r w:rsidRPr="00270E70">
              <w:rPr>
                <w:rFonts w:ascii="Times New Roman" w:eastAsia="SimHei" w:hAnsi="Times New Roman" w:cs="Times New Roman"/>
                <w:lang w:val="ru-RU" w:eastAsia="zh-CN"/>
              </w:rPr>
              <w:t xml:space="preserve">пластины, </w:t>
            </w:r>
            <w:r>
              <w:rPr>
                <w:rFonts w:ascii="Times New Roman" w:eastAsia="SimHei" w:hAnsi="Times New Roman" w:cs="Times New Roman"/>
                <w:lang w:val="ru-RU" w:eastAsia="zh-CN"/>
              </w:rPr>
              <w:t>требуемая глубина штамповки –</w:t>
            </w:r>
            <w:r w:rsidRPr="00270E70">
              <w:rPr>
                <w:rFonts w:ascii="Times New Roman" w:eastAsia="SimHei" w:hAnsi="Times New Roman" w:cs="Times New Roman"/>
                <w:lang w:val="ru-RU" w:eastAsia="zh-CN"/>
              </w:rPr>
              <w:t xml:space="preserve"> более 90%</w:t>
            </w:r>
          </w:p>
        </w:tc>
        <w:tc>
          <w:tcPr>
            <w:tcW w:w="2552"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Не более 20% от общего количества сварочных точек</w:t>
            </w:r>
          </w:p>
        </w:tc>
        <w:tc>
          <w:tcPr>
            <w:tcW w:w="1864"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w:t>
            </w:r>
          </w:p>
        </w:tc>
      </w:tr>
      <w:tr w:rsidR="00A00899" w:rsidRPr="00270E70" w:rsidTr="00B134FF">
        <w:trPr>
          <w:trHeight w:val="2384"/>
        </w:trPr>
        <w:tc>
          <w:tcPr>
            <w:tcW w:w="323"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lastRenderedPageBreak/>
              <w:t>2</w:t>
            </w:r>
          </w:p>
        </w:tc>
        <w:tc>
          <w:tcPr>
            <w:tcW w:w="2115"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Отпечаток сварки (овальный)</w:t>
            </w:r>
          </w:p>
        </w:tc>
        <w:tc>
          <w:tcPr>
            <w:tcW w:w="804" w:type="dxa"/>
            <w:shd w:val="clear" w:color="auto" w:fill="auto"/>
          </w:tcPr>
          <w:p w:rsidR="00A00899" w:rsidRPr="00270E70" w:rsidRDefault="00A00899" w:rsidP="00B134FF">
            <w:pPr>
              <w:spacing w:after="361"/>
              <w:ind w:left="0" w:firstLine="0"/>
              <w:rPr>
                <w:rFonts w:ascii="Times New Roman" w:eastAsia="SimHei" w:hAnsi="Times New Roman" w:cs="Times New Roman"/>
                <w:lang w:eastAsia="zh-CN"/>
              </w:rPr>
            </w:pPr>
            <w:r w:rsidRPr="00270E70">
              <w:rPr>
                <w:rFonts w:ascii="Times New Roman" w:eastAsia="SimHei" w:hAnsi="Times New Roman" w:cs="Times New Roman"/>
                <w:lang w:val="ru-RU" w:eastAsia="zh-CN"/>
              </w:rPr>
              <w:t>(см выше)</w:t>
            </w:r>
          </w:p>
        </w:tc>
        <w:tc>
          <w:tcPr>
            <w:tcW w:w="2551"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А/</w:t>
            </w:r>
            <w:r>
              <w:rPr>
                <w:rFonts w:ascii="Times New Roman" w:eastAsia="SimHei" w:hAnsi="Times New Roman" w:cs="Times New Roman"/>
                <w:lang w:val="ru-RU" w:eastAsia="zh-CN"/>
              </w:rPr>
              <w:t xml:space="preserve">В&lt;0.8- относится к дефектам (за </w:t>
            </w:r>
            <w:r w:rsidRPr="00270E70">
              <w:rPr>
                <w:rFonts w:ascii="Times New Roman" w:eastAsia="SimHei" w:hAnsi="Times New Roman" w:cs="Times New Roman"/>
                <w:lang w:val="ru-RU" w:eastAsia="zh-CN"/>
              </w:rPr>
              <w:t>исключением меди)</w:t>
            </w:r>
          </w:p>
        </w:tc>
        <w:tc>
          <w:tcPr>
            <w:tcW w:w="2552"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Не более 20% от общего количества сварочных точек</w:t>
            </w:r>
          </w:p>
        </w:tc>
        <w:tc>
          <w:tcPr>
            <w:tcW w:w="1864"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А-узкая часть, В-широкая часть</w:t>
            </w:r>
          </w:p>
        </w:tc>
      </w:tr>
      <w:tr w:rsidR="00A00899" w:rsidRPr="00270E70" w:rsidTr="00B134FF">
        <w:trPr>
          <w:trHeight w:val="1968"/>
        </w:trPr>
        <w:tc>
          <w:tcPr>
            <w:tcW w:w="323"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3</w:t>
            </w:r>
          </w:p>
        </w:tc>
        <w:tc>
          <w:tcPr>
            <w:tcW w:w="2115"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Брызги</w:t>
            </w:r>
          </w:p>
        </w:tc>
        <w:tc>
          <w:tcPr>
            <w:tcW w:w="804" w:type="dxa"/>
            <w:shd w:val="clear" w:color="auto" w:fill="auto"/>
          </w:tcPr>
          <w:p w:rsidR="00A00899" w:rsidRPr="00270E70" w:rsidRDefault="00A00899" w:rsidP="00B134FF">
            <w:pPr>
              <w:spacing w:after="361"/>
              <w:ind w:left="0" w:firstLine="0"/>
              <w:rPr>
                <w:rFonts w:ascii="Times New Roman" w:eastAsia="SimHei" w:hAnsi="Times New Roman" w:cs="Times New Roman"/>
                <w:lang w:eastAsia="zh-CN"/>
              </w:rPr>
            </w:pPr>
            <w:r w:rsidRPr="00270E70">
              <w:rPr>
                <w:rFonts w:ascii="Times New Roman" w:eastAsia="SimHei" w:hAnsi="Times New Roman" w:cs="Times New Roman"/>
                <w:lang w:val="ru-RU" w:eastAsia="zh-CN"/>
              </w:rPr>
              <w:t>(см выше)</w:t>
            </w:r>
          </w:p>
        </w:tc>
        <w:tc>
          <w:tcPr>
            <w:tcW w:w="2551" w:type="dxa"/>
            <w:shd w:val="clear" w:color="auto" w:fill="auto"/>
          </w:tcPr>
          <w:p w:rsidR="00A00899" w:rsidRPr="00CB5AC9" w:rsidRDefault="00A00899" w:rsidP="00B134FF">
            <w:pPr>
              <w:spacing w:after="361"/>
              <w:ind w:left="0" w:firstLine="0"/>
              <w:rPr>
                <w:rFonts w:ascii="Times New Roman" w:eastAsia="SimHei" w:hAnsi="Times New Roman" w:cs="Times New Roman"/>
                <w:lang w:val="ru-RU" w:eastAsia="zh-CN"/>
              </w:rPr>
            </w:pPr>
            <w:r>
              <w:rPr>
                <w:rFonts w:ascii="Times New Roman" w:eastAsia="SimHei" w:hAnsi="Times New Roman" w:cs="Times New Roman"/>
                <w:lang w:val="ru-RU" w:eastAsia="zh-CN"/>
              </w:rPr>
              <w:t>Ширина следа от брызг (</w:t>
            </w:r>
            <w:r>
              <w:rPr>
                <w:rFonts w:ascii="Times New Roman" w:eastAsia="SimHei" w:hAnsi="Times New Roman" w:cs="Times New Roman"/>
                <w:lang w:eastAsia="zh-CN"/>
              </w:rPr>
              <w:t>S</w:t>
            </w:r>
            <w:r w:rsidRPr="00CB5AC9">
              <w:rPr>
                <w:rFonts w:ascii="Times New Roman" w:eastAsia="SimHei" w:hAnsi="Times New Roman" w:cs="Times New Roman"/>
                <w:lang w:val="ru-RU" w:eastAsia="zh-CN"/>
              </w:rPr>
              <w:t>)</w:t>
            </w:r>
            <w:r>
              <w:rPr>
                <w:rFonts w:ascii="Times New Roman" w:eastAsia="SimHei" w:hAnsi="Times New Roman" w:cs="Times New Roman"/>
                <w:lang w:val="ru-RU" w:eastAsia="zh-CN"/>
              </w:rPr>
              <w:t xml:space="preserve"> не должна быть более (диаметр св.ядра+ 2мм)</w:t>
            </w:r>
            <w:r w:rsidRPr="00CB5AC9">
              <w:rPr>
                <w:rFonts w:ascii="Times New Roman" w:eastAsia="SimHei" w:hAnsi="Times New Roman" w:cs="Times New Roman"/>
                <w:lang w:val="ru-RU" w:eastAsia="zh-CN"/>
              </w:rPr>
              <w:t>;</w:t>
            </w:r>
          </w:p>
          <w:p w:rsidR="00A00899" w:rsidRPr="00CB5AC9" w:rsidRDefault="00A00899" w:rsidP="00B134FF">
            <w:pPr>
              <w:spacing w:after="361"/>
              <w:ind w:left="0" w:firstLine="0"/>
              <w:rPr>
                <w:rFonts w:ascii="Times New Roman" w:eastAsia="SimHei" w:hAnsi="Times New Roman" w:cs="Times New Roman"/>
                <w:lang w:val="ru-RU" w:eastAsia="zh-CN"/>
              </w:rPr>
            </w:pPr>
            <w:r>
              <w:rPr>
                <w:rFonts w:ascii="Times New Roman" w:eastAsia="SimHei" w:hAnsi="Times New Roman" w:cs="Times New Roman"/>
                <w:lang w:val="ru-RU" w:eastAsia="zh-CN"/>
              </w:rPr>
              <w:t>Длина следа от брызг (</w:t>
            </w:r>
            <w:r>
              <w:rPr>
                <w:rFonts w:ascii="Times New Roman" w:eastAsia="SimHei" w:hAnsi="Times New Roman" w:cs="Times New Roman"/>
                <w:lang w:eastAsia="zh-CN"/>
              </w:rPr>
              <w:t>E</w:t>
            </w:r>
            <w:r w:rsidRPr="00CB5AC9">
              <w:rPr>
                <w:rFonts w:ascii="Times New Roman" w:eastAsia="SimHei" w:hAnsi="Times New Roman" w:cs="Times New Roman"/>
                <w:lang w:val="ru-RU" w:eastAsia="zh-CN"/>
              </w:rPr>
              <w:t>)</w:t>
            </w:r>
            <w:r>
              <w:rPr>
                <w:rFonts w:ascii="Times New Roman" w:eastAsia="SimHei" w:hAnsi="Times New Roman" w:cs="Times New Roman"/>
                <w:lang w:val="ru-RU" w:eastAsia="zh-CN"/>
              </w:rPr>
              <w:t xml:space="preserve"> не должна быть более (диаметр св.ядра+ 5мм);</w:t>
            </w:r>
          </w:p>
        </w:tc>
        <w:tc>
          <w:tcPr>
            <w:tcW w:w="2552"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Не более 15% от общего количества сварочных точек</w:t>
            </w:r>
          </w:p>
        </w:tc>
        <w:tc>
          <w:tcPr>
            <w:tcW w:w="1864"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Pr>
                <w:rFonts w:ascii="Times New Roman" w:eastAsia="SimHei" w:hAnsi="Times New Roman" w:cs="Times New Roman"/>
                <w:lang w:val="ru-RU" w:eastAsia="zh-CN"/>
              </w:rPr>
              <w:t>-</w:t>
            </w:r>
          </w:p>
        </w:tc>
      </w:tr>
      <w:tr w:rsidR="00A00899" w:rsidRPr="00270E70" w:rsidTr="00B134FF">
        <w:tc>
          <w:tcPr>
            <w:tcW w:w="323"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4</w:t>
            </w:r>
          </w:p>
        </w:tc>
        <w:tc>
          <w:tcPr>
            <w:tcW w:w="2115"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Отверстия от сварки</w:t>
            </w:r>
          </w:p>
        </w:tc>
        <w:tc>
          <w:tcPr>
            <w:tcW w:w="804" w:type="dxa"/>
            <w:shd w:val="clear" w:color="auto" w:fill="auto"/>
          </w:tcPr>
          <w:p w:rsidR="00A00899" w:rsidRPr="00270E70" w:rsidRDefault="00A00899" w:rsidP="00B134FF">
            <w:pPr>
              <w:spacing w:after="361"/>
              <w:ind w:left="0" w:firstLine="0"/>
              <w:rPr>
                <w:rFonts w:ascii="Times New Roman" w:eastAsia="SimHei" w:hAnsi="Times New Roman" w:cs="Times New Roman"/>
                <w:lang w:eastAsia="zh-CN"/>
              </w:rPr>
            </w:pPr>
            <w:r w:rsidRPr="00270E70">
              <w:rPr>
                <w:rFonts w:ascii="Times New Roman" w:eastAsia="SimHei" w:hAnsi="Times New Roman" w:cs="Times New Roman"/>
                <w:lang w:val="ru-RU" w:eastAsia="zh-CN"/>
              </w:rPr>
              <w:t>(см выше)</w:t>
            </w:r>
          </w:p>
        </w:tc>
        <w:tc>
          <w:tcPr>
            <w:tcW w:w="2551"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Диаметр отверстия</w:t>
            </w:r>
            <w:r>
              <w:rPr>
                <w:rFonts w:ascii="Times New Roman" w:eastAsia="SimHei" w:hAnsi="Times New Roman" w:cs="Times New Roman"/>
                <w:lang w:val="ru-RU" w:eastAsia="zh-CN"/>
              </w:rPr>
              <w:t xml:space="preserve"> на одной из пластин (после разрыва) должно быть</w:t>
            </w:r>
            <w:r w:rsidRPr="00270E70">
              <w:rPr>
                <w:rFonts w:ascii="Times New Roman" w:eastAsia="SimHei" w:hAnsi="Times New Roman" w:cs="Times New Roman"/>
                <w:lang w:val="ru-RU" w:eastAsia="zh-CN"/>
              </w:rPr>
              <w:t xml:space="preserve"> не более</w:t>
            </w:r>
            <w:r>
              <w:rPr>
                <w:rFonts w:ascii="Times New Roman" w:eastAsia="SimHei" w:hAnsi="Times New Roman" w:cs="Times New Roman"/>
                <w:lang w:val="ru-RU" w:eastAsia="zh-CN"/>
              </w:rPr>
              <w:t xml:space="preserve"> </w:t>
            </w:r>
            <w:r w:rsidRPr="00270E70">
              <w:rPr>
                <w:rFonts w:ascii="Times New Roman" w:eastAsia="SimHei" w:hAnsi="Times New Roman" w:cs="Times New Roman"/>
                <w:lang w:val="ru-RU" w:eastAsia="zh-CN"/>
              </w:rPr>
              <w:t>1.5 мм</w:t>
            </w:r>
          </w:p>
        </w:tc>
        <w:tc>
          <w:tcPr>
            <w:tcW w:w="2552" w:type="dxa"/>
            <w:shd w:val="clear" w:color="auto" w:fill="auto"/>
          </w:tcPr>
          <w:p w:rsidR="00A00899" w:rsidRPr="00270E70" w:rsidRDefault="00A00899" w:rsidP="00B134FF">
            <w:pPr>
              <w:spacing w:after="361"/>
              <w:ind w:left="0" w:firstLine="0"/>
              <w:rPr>
                <w:rFonts w:ascii="Times New Roman" w:eastAsia="SimHei" w:hAnsi="Times New Roman" w:cs="Times New Roman"/>
                <w:color w:val="auto"/>
                <w:lang w:val="ru-RU" w:eastAsia="zh-CN"/>
              </w:rPr>
            </w:pPr>
            <w:r w:rsidRPr="00270E70">
              <w:rPr>
                <w:rFonts w:ascii="Times New Roman" w:hAnsi="Times New Roman" w:cs="Times New Roman"/>
                <w:color w:val="auto"/>
                <w:shd w:val="clear" w:color="auto" w:fill="FFFFFF"/>
                <w:lang w:val="ru-RU" w:eastAsia="zh-CN"/>
              </w:rPr>
              <w:t xml:space="preserve">Если </w:t>
            </w:r>
            <w:r w:rsidRPr="00270E70">
              <w:rPr>
                <w:rFonts w:ascii="Times New Roman" w:hAnsi="Times New Roman" w:cs="Times New Roman"/>
                <w:color w:val="auto"/>
                <w:shd w:val="clear" w:color="auto" w:fill="FFFFFF"/>
                <w:lang w:eastAsia="zh-CN"/>
              </w:rPr>
              <w:t>D</w:t>
            </w:r>
            <w:r w:rsidRPr="00270E70">
              <w:rPr>
                <w:rFonts w:ascii="Times New Roman" w:hAnsi="Times New Roman" w:cs="Times New Roman"/>
                <w:color w:val="auto"/>
                <w:shd w:val="clear" w:color="auto" w:fill="FFFFFF"/>
                <w:lang w:val="ru-RU"/>
              </w:rPr>
              <w:t xml:space="preserve">≤1.5, то не более </w:t>
            </w:r>
            <w:r w:rsidRPr="00270E70">
              <w:rPr>
                <w:rFonts w:ascii="Times New Roman" w:eastAsia="SimHei" w:hAnsi="Times New Roman" w:cs="Times New Roman"/>
                <w:lang w:val="ru-RU" w:eastAsia="zh-CN"/>
              </w:rPr>
              <w:t>5% от общего количества сварочных точек</w:t>
            </w:r>
          </w:p>
        </w:tc>
        <w:tc>
          <w:tcPr>
            <w:tcW w:w="1864"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w:t>
            </w:r>
          </w:p>
        </w:tc>
      </w:tr>
      <w:tr w:rsidR="00A00899" w:rsidRPr="00270E70" w:rsidTr="00B134FF">
        <w:tc>
          <w:tcPr>
            <w:tcW w:w="323"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5</w:t>
            </w:r>
          </w:p>
        </w:tc>
        <w:tc>
          <w:tcPr>
            <w:tcW w:w="2115"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Трещины на поверхности</w:t>
            </w:r>
          </w:p>
        </w:tc>
        <w:tc>
          <w:tcPr>
            <w:tcW w:w="804" w:type="dxa"/>
            <w:shd w:val="clear" w:color="auto" w:fill="auto"/>
          </w:tcPr>
          <w:p w:rsidR="00A00899" w:rsidRPr="00270E70" w:rsidRDefault="00A00899" w:rsidP="00B134FF">
            <w:pPr>
              <w:spacing w:after="361"/>
              <w:ind w:left="0" w:firstLine="0"/>
              <w:rPr>
                <w:rFonts w:ascii="Times New Roman" w:eastAsia="SimHei" w:hAnsi="Times New Roman" w:cs="Times New Roman"/>
                <w:lang w:eastAsia="zh-CN"/>
              </w:rPr>
            </w:pPr>
            <w:r w:rsidRPr="00270E70">
              <w:rPr>
                <w:rFonts w:ascii="Times New Roman" w:eastAsia="SimHei" w:hAnsi="Times New Roman" w:cs="Times New Roman"/>
                <w:lang w:val="ru-RU" w:eastAsia="zh-CN"/>
              </w:rPr>
              <w:t>(см выше)</w:t>
            </w:r>
          </w:p>
        </w:tc>
        <w:tc>
          <w:tcPr>
            <w:tcW w:w="2551"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w:t>
            </w:r>
          </w:p>
        </w:tc>
        <w:tc>
          <w:tcPr>
            <w:tcW w:w="2552"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w:t>
            </w:r>
          </w:p>
        </w:tc>
        <w:tc>
          <w:tcPr>
            <w:tcW w:w="1864" w:type="dxa"/>
            <w:shd w:val="clear" w:color="auto" w:fill="auto"/>
          </w:tcPr>
          <w:p w:rsidR="00A00899" w:rsidRPr="00270E70" w:rsidRDefault="00A00899" w:rsidP="00B134FF">
            <w:pPr>
              <w:spacing w:after="361"/>
              <w:ind w:left="0" w:firstLine="0"/>
              <w:rPr>
                <w:rFonts w:ascii="Times New Roman" w:eastAsia="SimHei" w:hAnsi="Times New Roman" w:cs="Times New Roman"/>
                <w:lang w:val="ru-RU" w:eastAsia="zh-CN"/>
              </w:rPr>
            </w:pPr>
            <w:r w:rsidRPr="00270E70">
              <w:rPr>
                <w:rFonts w:ascii="Times New Roman" w:eastAsia="SimHei" w:hAnsi="Times New Roman" w:cs="Times New Roman"/>
                <w:lang w:val="ru-RU" w:eastAsia="zh-CN"/>
              </w:rPr>
              <w:t>-</w:t>
            </w:r>
          </w:p>
        </w:tc>
      </w:tr>
    </w:tbl>
    <w:p w:rsidR="00A00899" w:rsidRDefault="00A00899" w:rsidP="00A00899">
      <w:pPr>
        <w:spacing w:after="361"/>
        <w:ind w:left="127"/>
        <w:rPr>
          <w:rFonts w:ascii="Times New Roman" w:eastAsia="SimHei" w:hAnsi="Times New Roman" w:cs="Times New Roman"/>
          <w:lang w:eastAsia="zh-CN"/>
        </w:rPr>
      </w:pPr>
    </w:p>
    <w:p w:rsidR="00A00899" w:rsidRDefault="00A00899" w:rsidP="00A00899">
      <w:pPr>
        <w:spacing w:after="361"/>
        <w:ind w:left="127"/>
        <w:rPr>
          <w:rFonts w:ascii="Times New Roman" w:eastAsia="SimHei" w:hAnsi="Times New Roman" w:cs="Times New Roman"/>
          <w:lang w:eastAsia="zh-CN"/>
        </w:rPr>
      </w:pPr>
    </w:p>
    <w:p w:rsidR="00A00899" w:rsidRPr="00270E70" w:rsidRDefault="00A00899" w:rsidP="00A00899">
      <w:pPr>
        <w:spacing w:after="361"/>
        <w:ind w:left="127"/>
        <w:rPr>
          <w:rFonts w:ascii="Times New Roman" w:hAnsi="Times New Roman" w:cs="Times New Roman"/>
          <w:lang w:val="ru-RU" w:eastAsia="zh-CN"/>
        </w:rPr>
      </w:pPr>
      <w:r w:rsidRPr="00E4357E">
        <w:rPr>
          <w:rFonts w:ascii="Times New Roman" w:eastAsia="SimHei" w:hAnsi="Times New Roman" w:cs="Times New Roman"/>
          <w:lang w:val="ru-RU" w:eastAsia="zh-CN"/>
        </w:rPr>
        <w:t xml:space="preserve">8.4 </w:t>
      </w:r>
      <w:r w:rsidRPr="00270E70">
        <w:rPr>
          <w:rFonts w:ascii="Times New Roman" w:eastAsia="SimHei" w:hAnsi="Times New Roman" w:cs="Times New Roman"/>
          <w:lang w:eastAsia="zh-CN"/>
        </w:rPr>
        <w:t>CO</w:t>
      </w:r>
      <w:r w:rsidRPr="00E4357E">
        <w:rPr>
          <w:rFonts w:ascii="Times New Roman" w:eastAsia="SimHei" w:hAnsi="Times New Roman" w:cs="Times New Roman"/>
          <w:lang w:val="ru-RU" w:eastAsia="zh-CN"/>
        </w:rPr>
        <w:t xml:space="preserve">2 </w:t>
      </w:r>
      <w:r w:rsidRPr="00270E70">
        <w:rPr>
          <w:rFonts w:ascii="Times New Roman" w:hAnsi="Times New Roman" w:cs="Times New Roman"/>
          <w:lang w:eastAsia="zh-CN"/>
        </w:rPr>
        <w:t>焊缝检验标准</w:t>
      </w:r>
    </w:p>
    <w:p w:rsidR="00A00899" w:rsidRPr="00270E70" w:rsidRDefault="00A00899" w:rsidP="00A00899">
      <w:pPr>
        <w:spacing w:after="361"/>
        <w:ind w:left="127" w:firstLine="395"/>
        <w:rPr>
          <w:rFonts w:ascii="Times New Roman" w:hAnsi="Times New Roman" w:cs="Times New Roman"/>
          <w:lang w:val="ru-RU" w:eastAsia="zh-CN"/>
        </w:rPr>
      </w:pPr>
      <w:r w:rsidRPr="00270E70">
        <w:rPr>
          <w:rFonts w:ascii="Times New Roman" w:hAnsi="Times New Roman" w:cs="Times New Roman"/>
          <w:lang w:val="ru-RU" w:eastAsia="zh-CN"/>
        </w:rPr>
        <w:t xml:space="preserve">Стандарт проверки сварных швов при сварке в среде </w:t>
      </w:r>
      <w:r w:rsidRPr="00270E70">
        <w:rPr>
          <w:rFonts w:ascii="Times New Roman" w:hAnsi="Times New Roman" w:cs="Times New Roman"/>
          <w:lang w:eastAsia="zh-CN"/>
        </w:rPr>
        <w:t>CO</w:t>
      </w:r>
      <w:r w:rsidRPr="00270E70">
        <w:rPr>
          <w:rFonts w:ascii="Times New Roman" w:hAnsi="Times New Roman" w:cs="Times New Roman"/>
          <w:lang w:val="ru-RU" w:eastAsia="zh-CN"/>
        </w:rPr>
        <w:t>2</w:t>
      </w:r>
    </w:p>
    <w:p w:rsidR="00A00899" w:rsidRPr="00270E70" w:rsidRDefault="00A00899" w:rsidP="00A00899">
      <w:pPr>
        <w:spacing w:after="0" w:line="409" w:lineRule="auto"/>
        <w:ind w:left="102" w:firstLine="420"/>
        <w:rPr>
          <w:rFonts w:ascii="Times New Roman" w:hAnsi="Times New Roman" w:cs="Times New Roman"/>
          <w:lang w:eastAsia="zh-CN"/>
        </w:rPr>
      </w:pPr>
      <w:r w:rsidRPr="00270E70">
        <w:rPr>
          <w:rFonts w:ascii="Times New Roman" w:hAnsi="Times New Roman" w:cs="Times New Roman"/>
          <w:lang w:eastAsia="zh-CN"/>
        </w:rPr>
        <w:t>检查焊缝是否有表面裂纹、焊穿、弧坑、焊瘤、满溢、咬边、表面气孔、表面夹渣、飞溅等缺陷</w:t>
      </w:r>
      <w:r w:rsidRPr="00270E70">
        <w:rPr>
          <w:rFonts w:ascii="Times New Roman" w:hAnsi="Times New Roman" w:cs="Times New Roman"/>
          <w:lang w:eastAsia="zh-CN"/>
        </w:rPr>
        <w:t xml:space="preserve">, </w:t>
      </w:r>
      <w:r w:rsidRPr="00270E70">
        <w:rPr>
          <w:rFonts w:ascii="Times New Roman" w:hAnsi="Times New Roman" w:cs="Times New Roman"/>
          <w:lang w:eastAsia="zh-CN"/>
        </w:rPr>
        <w:t>检查判定标准见表</w:t>
      </w:r>
      <w:r w:rsidRPr="00270E70">
        <w:rPr>
          <w:rFonts w:ascii="Times New Roman" w:hAnsi="Times New Roman" w:cs="Times New Roman"/>
          <w:lang w:eastAsia="zh-CN"/>
        </w:rPr>
        <w:t>2</w:t>
      </w:r>
      <w:r w:rsidRPr="00270E70">
        <w:rPr>
          <w:rFonts w:ascii="Times New Roman" w:hAnsi="Times New Roman" w:cs="Times New Roman"/>
          <w:lang w:eastAsia="zh-CN"/>
        </w:rPr>
        <w:t>；焊缝段数、尺寸等符合工艺文件要求。</w:t>
      </w:r>
    </w:p>
    <w:p w:rsidR="00A00899" w:rsidRPr="00270E70" w:rsidRDefault="00A00899" w:rsidP="00A00899">
      <w:pPr>
        <w:spacing w:after="0" w:line="409" w:lineRule="auto"/>
        <w:ind w:left="102" w:firstLine="420"/>
        <w:jc w:val="both"/>
        <w:rPr>
          <w:rFonts w:ascii="Times New Roman" w:hAnsi="Times New Roman" w:cs="Times New Roman"/>
          <w:lang w:val="ru-RU" w:eastAsia="zh-CN"/>
        </w:rPr>
      </w:pPr>
      <w:r w:rsidRPr="00270E70">
        <w:rPr>
          <w:rFonts w:ascii="Times New Roman" w:hAnsi="Times New Roman" w:cs="Times New Roman"/>
          <w:lang w:val="ru-RU" w:eastAsia="zh-CN"/>
        </w:rPr>
        <w:t>Проверить поверхн</w:t>
      </w:r>
      <w:r>
        <w:rPr>
          <w:rFonts w:ascii="Times New Roman" w:hAnsi="Times New Roman" w:cs="Times New Roman"/>
          <w:lang w:val="ru-RU" w:eastAsia="zh-CN"/>
        </w:rPr>
        <w:t>ость на наличие трещин, прожога</w:t>
      </w:r>
      <w:r w:rsidRPr="00270E70">
        <w:rPr>
          <w:rFonts w:ascii="Times New Roman" w:hAnsi="Times New Roman" w:cs="Times New Roman"/>
          <w:lang w:val="ru-RU" w:eastAsia="zh-CN"/>
        </w:rPr>
        <w:t>, кратеров, подрезов, пор и шлака, сварочных брызг, дат</w:t>
      </w:r>
      <w:r>
        <w:rPr>
          <w:rFonts w:ascii="Times New Roman" w:hAnsi="Times New Roman" w:cs="Times New Roman"/>
          <w:lang w:val="ru-RU" w:eastAsia="zh-CN"/>
        </w:rPr>
        <w:t>ь оценку на основании таблицы 2</w:t>
      </w:r>
      <w:r w:rsidRPr="00270E70">
        <w:rPr>
          <w:rFonts w:ascii="Times New Roman" w:hAnsi="Times New Roman" w:cs="Times New Roman"/>
          <w:lang w:val="ru-RU" w:eastAsia="zh-CN"/>
        </w:rPr>
        <w:t>; коэффициент и размеры сварочных швов должны соответствовать требованиям технологической документации</w:t>
      </w:r>
    </w:p>
    <w:p w:rsidR="00A00899" w:rsidRPr="00270E70" w:rsidRDefault="00A00899" w:rsidP="00A00899">
      <w:pPr>
        <w:numPr>
          <w:ilvl w:val="0"/>
          <w:numId w:val="1"/>
        </w:numPr>
        <w:ind w:hanging="420"/>
        <w:rPr>
          <w:rFonts w:ascii="Times New Roman" w:hAnsi="Times New Roman" w:cs="Times New Roman"/>
          <w:lang w:eastAsia="zh-CN"/>
        </w:rPr>
      </w:pPr>
      <w:r w:rsidRPr="00270E70">
        <w:rPr>
          <w:rFonts w:ascii="Times New Roman" w:hAnsi="Times New Roman" w:cs="Times New Roman"/>
          <w:lang w:eastAsia="zh-CN"/>
        </w:rPr>
        <w:t>焊缝进行外观检验前，应将妨碍检验的渣皮、飞溅等清理干净；</w:t>
      </w:r>
    </w:p>
    <w:p w:rsidR="00A00899" w:rsidRPr="00270E70" w:rsidRDefault="00A00899" w:rsidP="00A00899">
      <w:pPr>
        <w:spacing w:line="360" w:lineRule="auto"/>
        <w:ind w:left="0" w:firstLine="522"/>
        <w:jc w:val="both"/>
        <w:rPr>
          <w:rFonts w:ascii="Times New Roman" w:hAnsi="Times New Roman" w:cs="Times New Roman"/>
          <w:lang w:val="ru-RU" w:eastAsia="zh-CN"/>
        </w:rPr>
      </w:pPr>
      <w:r w:rsidRPr="00270E70">
        <w:rPr>
          <w:rFonts w:ascii="Times New Roman" w:hAnsi="Times New Roman" w:cs="Times New Roman"/>
          <w:lang w:val="ru-RU" w:eastAsia="zh-CN"/>
        </w:rPr>
        <w:t>Перед визуальной проверкой сварных швов необходимо очистить поверхность от шлака и сварочных брызг, затрудняющих проверку</w:t>
      </w:r>
    </w:p>
    <w:p w:rsidR="00A00899" w:rsidRPr="00270E70" w:rsidRDefault="00A00899" w:rsidP="00A00899">
      <w:pPr>
        <w:numPr>
          <w:ilvl w:val="0"/>
          <w:numId w:val="1"/>
        </w:numPr>
        <w:ind w:hanging="420"/>
        <w:rPr>
          <w:rFonts w:ascii="Times New Roman" w:hAnsi="Times New Roman" w:cs="Times New Roman"/>
          <w:lang w:eastAsia="zh-CN"/>
        </w:rPr>
      </w:pPr>
      <w:r w:rsidRPr="00270E70">
        <w:rPr>
          <w:rFonts w:ascii="Times New Roman" w:hAnsi="Times New Roman" w:cs="Times New Roman"/>
          <w:lang w:eastAsia="zh-CN"/>
        </w:rPr>
        <w:t>外观检验应在无损检验之前进行；</w:t>
      </w:r>
    </w:p>
    <w:p w:rsidR="00A00899" w:rsidRPr="00270E70" w:rsidRDefault="00A00899" w:rsidP="00A00899">
      <w:pPr>
        <w:ind w:left="522" w:firstLine="0"/>
        <w:rPr>
          <w:rFonts w:ascii="Times New Roman" w:hAnsi="Times New Roman" w:cs="Times New Roman"/>
          <w:lang w:val="ru-RU" w:eastAsia="zh-CN"/>
        </w:rPr>
      </w:pPr>
      <w:r w:rsidRPr="00270E70">
        <w:rPr>
          <w:rFonts w:ascii="Times New Roman" w:hAnsi="Times New Roman" w:cs="Times New Roman"/>
          <w:lang w:val="ru-RU" w:eastAsia="zh-CN"/>
        </w:rPr>
        <w:lastRenderedPageBreak/>
        <w:t>Проверку внешнего вида н</w:t>
      </w:r>
      <w:r>
        <w:rPr>
          <w:rFonts w:ascii="Times New Roman" w:hAnsi="Times New Roman" w:cs="Times New Roman"/>
          <w:lang w:val="ru-RU" w:eastAsia="zh-CN"/>
        </w:rPr>
        <w:t>еобходимо проводить до начала не</w:t>
      </w:r>
      <w:r w:rsidRPr="00270E70">
        <w:rPr>
          <w:rFonts w:ascii="Times New Roman" w:hAnsi="Times New Roman" w:cs="Times New Roman"/>
          <w:lang w:val="ru-RU" w:eastAsia="zh-CN"/>
        </w:rPr>
        <w:t>разрушающего контроля</w:t>
      </w:r>
    </w:p>
    <w:p w:rsidR="00A00899" w:rsidRPr="00270E70" w:rsidRDefault="00A00899" w:rsidP="00A00899">
      <w:pPr>
        <w:numPr>
          <w:ilvl w:val="0"/>
          <w:numId w:val="1"/>
        </w:numPr>
        <w:ind w:hanging="420"/>
        <w:rPr>
          <w:rFonts w:ascii="Times New Roman" w:hAnsi="Times New Roman" w:cs="Times New Roman"/>
          <w:lang w:eastAsia="zh-CN"/>
        </w:rPr>
      </w:pPr>
      <w:r w:rsidRPr="00270E70">
        <w:rPr>
          <w:rFonts w:ascii="Times New Roman" w:hAnsi="Times New Roman" w:cs="Times New Roman"/>
          <w:lang w:eastAsia="zh-CN"/>
        </w:rPr>
        <w:t>外观检验可用目测、</w:t>
      </w:r>
      <w:r w:rsidRPr="00270E70">
        <w:rPr>
          <w:rFonts w:ascii="Times New Roman" w:hAnsi="Times New Roman" w:cs="Times New Roman"/>
          <w:lang w:eastAsia="zh-CN"/>
        </w:rPr>
        <w:t>5</w:t>
      </w:r>
      <w:r w:rsidRPr="00270E70">
        <w:rPr>
          <w:rFonts w:ascii="Times New Roman" w:hAnsi="Times New Roman" w:cs="Times New Roman"/>
          <w:lang w:eastAsia="zh-CN"/>
        </w:rPr>
        <w:t>～</w:t>
      </w:r>
      <w:r w:rsidRPr="00270E70">
        <w:rPr>
          <w:rFonts w:ascii="Times New Roman" w:hAnsi="Times New Roman" w:cs="Times New Roman"/>
          <w:lang w:eastAsia="zh-CN"/>
        </w:rPr>
        <w:t>10</w:t>
      </w:r>
      <w:r w:rsidRPr="00270E70">
        <w:rPr>
          <w:rFonts w:ascii="Times New Roman" w:hAnsi="Times New Roman" w:cs="Times New Roman"/>
          <w:lang w:eastAsia="zh-CN"/>
        </w:rPr>
        <w:t>倍放大镜进行检查；</w:t>
      </w:r>
    </w:p>
    <w:p w:rsidR="00A00899" w:rsidRPr="00270E70" w:rsidRDefault="00A00899" w:rsidP="00A00899">
      <w:pPr>
        <w:ind w:left="522" w:firstLine="0"/>
        <w:rPr>
          <w:rFonts w:ascii="Times New Roman" w:hAnsi="Times New Roman" w:cs="Times New Roman"/>
          <w:lang w:val="ru-RU" w:eastAsia="zh-CN"/>
        </w:rPr>
      </w:pPr>
      <w:r w:rsidRPr="00270E70">
        <w:rPr>
          <w:rFonts w:ascii="Times New Roman" w:hAnsi="Times New Roman" w:cs="Times New Roman"/>
          <w:lang w:val="ru-RU" w:eastAsia="zh-CN"/>
        </w:rPr>
        <w:t>При проверке внешнего вида можно использовать лупу с 5</w:t>
      </w:r>
      <w:r w:rsidRPr="00270E70">
        <w:rPr>
          <w:rFonts w:ascii="Times New Roman" w:hAnsi="Times New Roman" w:cs="Times New Roman"/>
          <w:lang w:eastAsia="zh-CN"/>
        </w:rPr>
        <w:t>～</w:t>
      </w:r>
      <w:r w:rsidRPr="00270E70">
        <w:rPr>
          <w:rFonts w:ascii="Times New Roman" w:hAnsi="Times New Roman" w:cs="Times New Roman"/>
          <w:lang w:val="ru-RU" w:eastAsia="zh-CN"/>
        </w:rPr>
        <w:t>10-кратным увеличением</w:t>
      </w:r>
    </w:p>
    <w:p w:rsidR="00A00899" w:rsidRPr="00270E70" w:rsidRDefault="00A00899" w:rsidP="00A00899">
      <w:pPr>
        <w:numPr>
          <w:ilvl w:val="0"/>
          <w:numId w:val="1"/>
        </w:numPr>
        <w:ind w:hanging="420"/>
        <w:rPr>
          <w:rFonts w:ascii="Times New Roman" w:hAnsi="Times New Roman" w:cs="Times New Roman"/>
          <w:lang w:eastAsia="zh-CN"/>
        </w:rPr>
      </w:pPr>
      <w:r w:rsidRPr="00270E70">
        <w:rPr>
          <w:rFonts w:ascii="Times New Roman" w:hAnsi="Times New Roman" w:cs="Times New Roman"/>
          <w:lang w:eastAsia="zh-CN"/>
        </w:rPr>
        <w:t>用切断、磨平等方法进行检查焊缝未焊透、夹渣、气孔大小、焊穿。</w:t>
      </w:r>
    </w:p>
    <w:p w:rsidR="00A00899" w:rsidRPr="00270E70" w:rsidRDefault="00A00899" w:rsidP="00A00899">
      <w:pPr>
        <w:ind w:left="0" w:firstLine="522"/>
        <w:jc w:val="both"/>
        <w:rPr>
          <w:rFonts w:ascii="Times New Roman" w:hAnsi="Times New Roman" w:cs="Times New Roman"/>
          <w:lang w:val="ru-RU" w:eastAsia="zh-CN"/>
        </w:rPr>
      </w:pPr>
      <w:r w:rsidRPr="00270E70">
        <w:rPr>
          <w:rFonts w:ascii="Times New Roman" w:hAnsi="Times New Roman" w:cs="Times New Roman"/>
          <w:lang w:val="ru-RU" w:eastAsia="zh-CN"/>
        </w:rPr>
        <w:t xml:space="preserve">Проверить сварочные швы на непровар кромки, </w:t>
      </w:r>
      <w:r>
        <w:rPr>
          <w:rFonts w:ascii="Times New Roman" w:hAnsi="Times New Roman" w:cs="Times New Roman"/>
          <w:lang w:val="ru-RU" w:eastAsia="zh-CN"/>
        </w:rPr>
        <w:t>шлак, величину пор, прожог</w:t>
      </w:r>
      <w:r w:rsidRPr="00270E70">
        <w:rPr>
          <w:rFonts w:ascii="Times New Roman" w:hAnsi="Times New Roman" w:cs="Times New Roman"/>
          <w:lang w:val="ru-RU" w:eastAsia="zh-CN"/>
        </w:rPr>
        <w:t xml:space="preserve"> с помощью разрезов и шлифовки.</w:t>
      </w:r>
    </w:p>
    <w:p w:rsidR="00A00899" w:rsidRPr="00083476" w:rsidRDefault="00A00899" w:rsidP="00A00899">
      <w:pPr>
        <w:spacing w:after="88"/>
        <w:ind w:left="0" w:firstLine="0"/>
        <w:rPr>
          <w:rFonts w:ascii="Times New Roman" w:eastAsia="SimHei" w:hAnsi="Times New Roman" w:cs="Times New Roman"/>
          <w:lang w:val="ru-RU" w:eastAsia="zh-CN"/>
        </w:rPr>
      </w:pPr>
    </w:p>
    <w:p w:rsidR="00A00899" w:rsidRPr="00083476" w:rsidRDefault="00A00899" w:rsidP="00A00899">
      <w:pPr>
        <w:spacing w:after="88"/>
        <w:ind w:left="0" w:firstLine="0"/>
        <w:rPr>
          <w:rFonts w:ascii="Times New Roman" w:eastAsia="SimHei" w:hAnsi="Times New Roman" w:cs="Times New Roman"/>
          <w:lang w:val="ru-RU" w:eastAsia="zh-CN"/>
        </w:rPr>
      </w:pPr>
    </w:p>
    <w:p w:rsidR="00A00899" w:rsidRPr="00270E70" w:rsidRDefault="00A00899" w:rsidP="00A00899">
      <w:pPr>
        <w:spacing w:after="88"/>
        <w:ind w:left="3817"/>
        <w:rPr>
          <w:rFonts w:ascii="Times New Roman" w:eastAsia="SimHei" w:hAnsi="Times New Roman" w:cs="Times New Roman"/>
          <w:lang w:val="ru-RU" w:eastAsia="zh-CN"/>
        </w:rPr>
      </w:pPr>
      <w:r w:rsidRPr="00270E70">
        <w:rPr>
          <w:rFonts w:ascii="MS Gothic" w:eastAsia="MS Gothic" w:hAnsi="MS Gothic" w:cs="MS Gothic" w:hint="eastAsia"/>
          <w:lang w:eastAsia="zh-CN"/>
        </w:rPr>
        <w:t>表</w:t>
      </w:r>
      <w:r w:rsidRPr="00270E70">
        <w:rPr>
          <w:rFonts w:ascii="Times New Roman" w:eastAsia="SimHei" w:hAnsi="Times New Roman" w:cs="Times New Roman"/>
          <w:lang w:eastAsia="zh-CN"/>
        </w:rPr>
        <w:t>2 CO</w:t>
      </w:r>
      <w:r w:rsidRPr="00270E70">
        <w:rPr>
          <w:rFonts w:ascii="Times New Roman" w:eastAsia="SimHei" w:hAnsi="Times New Roman" w:cs="Times New Roman"/>
          <w:sz w:val="17"/>
          <w:vertAlign w:val="subscript"/>
          <w:lang w:eastAsia="zh-CN"/>
        </w:rPr>
        <w:t>2</w:t>
      </w:r>
      <w:r w:rsidRPr="00270E70">
        <w:rPr>
          <w:rFonts w:ascii="Microsoft JhengHei" w:eastAsia="Microsoft JhengHei" w:hAnsi="Microsoft JhengHei" w:cs="Microsoft JhengHei" w:hint="eastAsia"/>
          <w:lang w:eastAsia="zh-CN"/>
        </w:rPr>
        <w:t>焊缝缺陷检验标准</w:t>
      </w:r>
    </w:p>
    <w:p w:rsidR="00A00899" w:rsidRPr="00270E70" w:rsidRDefault="00A00899" w:rsidP="00A00899">
      <w:pPr>
        <w:spacing w:after="88"/>
        <w:ind w:left="3817"/>
        <w:rPr>
          <w:rFonts w:ascii="Times New Roman" w:hAnsi="Times New Roman" w:cs="Times New Roman"/>
          <w:lang w:val="ru-RU" w:eastAsia="zh-CN"/>
        </w:rPr>
      </w:pPr>
    </w:p>
    <w:tbl>
      <w:tblPr>
        <w:tblW w:w="10116" w:type="dxa"/>
        <w:tblInd w:w="20" w:type="dxa"/>
        <w:tblCellMar>
          <w:left w:w="255" w:type="dxa"/>
          <w:right w:w="115" w:type="dxa"/>
        </w:tblCellMar>
        <w:tblLook w:val="04A0" w:firstRow="1" w:lastRow="0" w:firstColumn="1" w:lastColumn="0" w:noHBand="0" w:noVBand="1"/>
      </w:tblPr>
      <w:tblGrid>
        <w:gridCol w:w="874"/>
        <w:gridCol w:w="5258"/>
        <w:gridCol w:w="2520"/>
        <w:gridCol w:w="1464"/>
      </w:tblGrid>
      <w:tr w:rsidR="00A00899" w:rsidRPr="00270E70" w:rsidTr="00B134FF">
        <w:trPr>
          <w:trHeight w:val="412"/>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firstLine="0"/>
              <w:rPr>
                <w:rFonts w:ascii="Times New Roman" w:hAnsi="Times New Roman" w:cs="Times New Roman"/>
                <w:sz w:val="18"/>
                <w:lang w:val="ru-RU"/>
              </w:rPr>
            </w:pPr>
            <w:r w:rsidRPr="00270E70">
              <w:rPr>
                <w:rFonts w:ascii="Times New Roman" w:hAnsi="Times New Roman" w:cs="Times New Roman"/>
                <w:sz w:val="18"/>
              </w:rPr>
              <w:t>项目</w:t>
            </w:r>
          </w:p>
          <w:p w:rsidR="00A00899" w:rsidRPr="00270E70" w:rsidRDefault="00A00899" w:rsidP="00B134FF">
            <w:pPr>
              <w:spacing w:after="0" w:line="259" w:lineRule="auto"/>
              <w:ind w:left="0" w:firstLine="0"/>
              <w:rPr>
                <w:rFonts w:ascii="Times New Roman" w:hAnsi="Times New Roman" w:cs="Times New Roman"/>
                <w:lang w:val="ru-RU"/>
              </w:rPr>
            </w:pPr>
            <w:r w:rsidRPr="00270E70">
              <w:rPr>
                <w:rFonts w:ascii="Times New Roman" w:hAnsi="Times New Roman" w:cs="Times New Roman"/>
                <w:sz w:val="18"/>
                <w:lang w:val="ru-RU"/>
              </w:rPr>
              <w:t>Пункт</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sz w:val="18"/>
                <w:lang w:val="ru-RU"/>
              </w:rPr>
            </w:pPr>
            <w:r w:rsidRPr="00270E70">
              <w:rPr>
                <w:rFonts w:ascii="Times New Roman" w:hAnsi="Times New Roman" w:cs="Times New Roman"/>
                <w:sz w:val="18"/>
              </w:rPr>
              <w:t>示意图</w:t>
            </w:r>
          </w:p>
          <w:p w:rsidR="00A00899" w:rsidRPr="00270E70" w:rsidRDefault="00A00899" w:rsidP="00B134FF">
            <w:pPr>
              <w:spacing w:after="0" w:line="259" w:lineRule="auto"/>
              <w:ind w:left="0" w:right="139" w:firstLine="0"/>
              <w:jc w:val="center"/>
              <w:rPr>
                <w:rFonts w:ascii="Times New Roman" w:hAnsi="Times New Roman" w:cs="Times New Roman"/>
                <w:lang w:val="ru-RU"/>
              </w:rPr>
            </w:pPr>
            <w:r w:rsidRPr="00270E70">
              <w:rPr>
                <w:rFonts w:ascii="Times New Roman" w:hAnsi="Times New Roman" w:cs="Times New Roman"/>
                <w:sz w:val="18"/>
                <w:lang w:val="ru-RU"/>
              </w:rPr>
              <w:t>Схематическое изображение</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6" w:firstLine="0"/>
              <w:jc w:val="center"/>
              <w:rPr>
                <w:rFonts w:ascii="Times New Roman" w:hAnsi="Times New Roman" w:cs="Times New Roman"/>
                <w:sz w:val="18"/>
                <w:lang w:val="ru-RU"/>
              </w:rPr>
            </w:pPr>
            <w:r w:rsidRPr="00270E70">
              <w:rPr>
                <w:rFonts w:ascii="Times New Roman" w:hAnsi="Times New Roman" w:cs="Times New Roman"/>
                <w:sz w:val="18"/>
              </w:rPr>
              <w:t>图示内容</w:t>
            </w:r>
          </w:p>
          <w:p w:rsidR="00A00899" w:rsidRPr="00270E70" w:rsidRDefault="00A00899" w:rsidP="00B134FF">
            <w:pPr>
              <w:spacing w:after="0" w:line="259" w:lineRule="auto"/>
              <w:ind w:left="0" w:right="136" w:firstLine="0"/>
              <w:jc w:val="center"/>
              <w:rPr>
                <w:rFonts w:ascii="Times New Roman" w:hAnsi="Times New Roman" w:cs="Times New Roman"/>
                <w:sz w:val="18"/>
                <w:lang w:val="ru-RU"/>
              </w:rPr>
            </w:pPr>
            <w:r w:rsidRPr="00270E70">
              <w:rPr>
                <w:rFonts w:ascii="Times New Roman" w:hAnsi="Times New Roman" w:cs="Times New Roman"/>
                <w:sz w:val="18"/>
                <w:lang w:val="ru-RU"/>
              </w:rPr>
              <w:t>Содержание изображения</w:t>
            </w:r>
          </w:p>
          <w:p w:rsidR="00A00899" w:rsidRPr="00270E70" w:rsidRDefault="00A00899" w:rsidP="00B134FF">
            <w:pPr>
              <w:spacing w:after="0" w:line="259" w:lineRule="auto"/>
              <w:ind w:left="0" w:right="136" w:firstLine="0"/>
              <w:jc w:val="center"/>
              <w:rPr>
                <w:rFonts w:ascii="Times New Roman" w:hAnsi="Times New Roman" w:cs="Times New Roman"/>
                <w:lang w:val="ru-RU"/>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8" w:firstLine="0"/>
              <w:jc w:val="center"/>
              <w:rPr>
                <w:rFonts w:ascii="Times New Roman" w:hAnsi="Times New Roman" w:cs="Times New Roman"/>
                <w:sz w:val="18"/>
                <w:lang w:val="ru-RU"/>
              </w:rPr>
            </w:pPr>
            <w:r w:rsidRPr="00270E70">
              <w:rPr>
                <w:rFonts w:ascii="Times New Roman" w:hAnsi="Times New Roman" w:cs="Times New Roman"/>
                <w:sz w:val="18"/>
              </w:rPr>
              <w:t>备注</w:t>
            </w:r>
          </w:p>
          <w:p w:rsidR="00A00899" w:rsidRPr="00270E70" w:rsidRDefault="00A00899" w:rsidP="00B134FF">
            <w:pPr>
              <w:spacing w:after="0" w:line="259" w:lineRule="auto"/>
              <w:ind w:left="0" w:right="138" w:firstLine="0"/>
              <w:jc w:val="center"/>
              <w:rPr>
                <w:rFonts w:ascii="Times New Roman" w:hAnsi="Times New Roman" w:cs="Times New Roman"/>
                <w:lang w:val="ru-RU"/>
              </w:rPr>
            </w:pPr>
            <w:r w:rsidRPr="00270E70">
              <w:rPr>
                <w:rFonts w:ascii="Times New Roman" w:hAnsi="Times New Roman" w:cs="Times New Roman"/>
                <w:sz w:val="18"/>
                <w:lang w:val="ru-RU"/>
              </w:rPr>
              <w:t>Примечания</w:t>
            </w:r>
          </w:p>
        </w:tc>
      </w:tr>
      <w:tr w:rsidR="00A00899" w:rsidRPr="00270E70" w:rsidTr="00B134FF">
        <w:trPr>
          <w:trHeight w:val="1704"/>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rPr>
            </w:pPr>
            <w:r w:rsidRPr="00270E70">
              <w:rPr>
                <w:rFonts w:ascii="Times New Roman" w:hAnsi="Times New Roman" w:cs="Times New Roman"/>
                <w:sz w:val="18"/>
              </w:rPr>
              <w:t>1</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397" w:firstLine="0"/>
              <w:rPr>
                <w:rFonts w:ascii="Times New Roman" w:hAnsi="Times New Roman" w:cs="Times New Roman"/>
              </w:rPr>
            </w:pPr>
            <w:r w:rsidRPr="00270E70">
              <w:rPr>
                <w:rFonts w:ascii="Times New Roman" w:hAnsi="Times New Roman" w:cs="Times New Roman"/>
                <w:noProof/>
                <w:lang w:val="ru-RU" w:eastAsia="zh-CN"/>
              </w:rPr>
              <w:drawing>
                <wp:inline distT="0" distB="0" distL="0" distR="0">
                  <wp:extent cx="238125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914400"/>
                          </a:xfrm>
                          <a:prstGeom prst="rect">
                            <a:avLst/>
                          </a:prstGeom>
                          <a:noFill/>
                          <a:ln>
                            <a:noFill/>
                          </a:ln>
                        </pic:spPr>
                      </pic:pic>
                    </a:graphicData>
                  </a:graphic>
                </wp:inline>
              </w:drawing>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50" w:firstLine="0"/>
              <w:jc w:val="center"/>
              <w:rPr>
                <w:rFonts w:ascii="Times New Roman" w:hAnsi="Times New Roman" w:cs="Times New Roman"/>
                <w:sz w:val="18"/>
                <w:lang w:val="ru-RU"/>
              </w:rPr>
            </w:pPr>
            <w:r w:rsidRPr="00270E70">
              <w:rPr>
                <w:rFonts w:ascii="Times New Roman" w:hAnsi="Times New Roman" w:cs="Times New Roman"/>
                <w:sz w:val="18"/>
              </w:rPr>
              <w:t>合格焊缝的正常外观</w:t>
            </w:r>
          </w:p>
          <w:p w:rsidR="00A00899" w:rsidRPr="00270E70" w:rsidRDefault="00A00899" w:rsidP="00B134FF">
            <w:pPr>
              <w:spacing w:after="0" w:line="259" w:lineRule="auto"/>
              <w:ind w:left="0" w:right="150" w:firstLine="0"/>
              <w:jc w:val="center"/>
              <w:rPr>
                <w:rFonts w:ascii="Times New Roman" w:hAnsi="Times New Roman" w:cs="Times New Roman"/>
                <w:lang w:val="ru-RU"/>
              </w:rPr>
            </w:pPr>
            <w:r w:rsidRPr="00270E70">
              <w:rPr>
                <w:rFonts w:ascii="Times New Roman" w:hAnsi="Times New Roman" w:cs="Times New Roman"/>
                <w:sz w:val="18"/>
                <w:lang w:val="ru-RU"/>
              </w:rPr>
              <w:t>Нормальный внешний вид качественного сварного шва</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8" w:firstLine="0"/>
              <w:jc w:val="center"/>
              <w:rPr>
                <w:rFonts w:ascii="Times New Roman" w:hAnsi="Times New Roman" w:cs="Times New Roman"/>
              </w:rPr>
            </w:pPr>
            <w:r w:rsidRPr="00270E70">
              <w:rPr>
                <w:rFonts w:ascii="Times New Roman" w:hAnsi="Times New Roman" w:cs="Times New Roman"/>
              </w:rPr>
              <w:t>—</w:t>
            </w:r>
          </w:p>
        </w:tc>
      </w:tr>
      <w:tr w:rsidR="00A00899" w:rsidRPr="00270E70" w:rsidTr="00B134FF">
        <w:trPr>
          <w:trHeight w:val="1764"/>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rPr>
            </w:pPr>
            <w:r w:rsidRPr="00270E70">
              <w:rPr>
                <w:rFonts w:ascii="Times New Roman" w:hAnsi="Times New Roman" w:cs="Times New Roman"/>
                <w:sz w:val="18"/>
              </w:rPr>
              <w:t>2</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205" w:firstLine="0"/>
              <w:rPr>
                <w:rFonts w:ascii="Times New Roman" w:hAnsi="Times New Roman" w:cs="Times New Roman"/>
              </w:rPr>
            </w:pPr>
            <w:r w:rsidRPr="00270E70">
              <w:rPr>
                <w:rFonts w:ascii="Times New Roman" w:hAnsi="Times New Roman" w:cs="Times New Roman"/>
                <w:noProof/>
                <w:lang w:val="ru-RU" w:eastAsia="zh-CN"/>
              </w:rPr>
              <w:drawing>
                <wp:inline distT="0" distB="0" distL="0" distR="0">
                  <wp:extent cx="2714625" cy="1000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000125"/>
                          </a:xfrm>
                          <a:prstGeom prst="rect">
                            <a:avLst/>
                          </a:prstGeom>
                          <a:noFill/>
                          <a:ln>
                            <a:noFill/>
                          </a:ln>
                        </pic:spPr>
                      </pic:pic>
                    </a:graphicData>
                  </a:graphic>
                </wp:inline>
              </w:drawing>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6" w:firstLine="0"/>
              <w:jc w:val="center"/>
              <w:rPr>
                <w:rFonts w:ascii="Times New Roman" w:hAnsi="Times New Roman" w:cs="Times New Roman"/>
                <w:sz w:val="18"/>
                <w:lang w:val="ru-RU"/>
              </w:rPr>
            </w:pPr>
            <w:r w:rsidRPr="00270E70">
              <w:rPr>
                <w:rFonts w:ascii="Times New Roman" w:hAnsi="Times New Roman" w:cs="Times New Roman"/>
                <w:sz w:val="18"/>
              </w:rPr>
              <w:t>没有熔接</w:t>
            </w:r>
          </w:p>
          <w:p w:rsidR="00A00899" w:rsidRPr="00083476" w:rsidRDefault="00A00899" w:rsidP="00B134FF">
            <w:pPr>
              <w:spacing w:after="0" w:line="259" w:lineRule="auto"/>
              <w:ind w:left="0" w:right="136" w:firstLine="0"/>
              <w:jc w:val="center"/>
              <w:rPr>
                <w:rFonts w:ascii="Times New Roman" w:hAnsi="Times New Roman" w:cs="Times New Roman"/>
                <w:sz w:val="18"/>
                <w:szCs w:val="18"/>
                <w:lang w:val="ru-RU"/>
              </w:rPr>
            </w:pPr>
            <w:r w:rsidRPr="00083476">
              <w:rPr>
                <w:rFonts w:ascii="Times New Roman" w:hAnsi="Times New Roman" w:cs="Times New Roman"/>
                <w:sz w:val="18"/>
                <w:szCs w:val="18"/>
                <w:lang w:val="ru-RU"/>
              </w:rPr>
              <w:t>Непровар</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8" w:firstLine="0"/>
              <w:jc w:val="center"/>
              <w:rPr>
                <w:rFonts w:ascii="Times New Roman" w:hAnsi="Times New Roman" w:cs="Times New Roman"/>
              </w:rPr>
            </w:pPr>
            <w:r w:rsidRPr="00270E70">
              <w:rPr>
                <w:rFonts w:ascii="Times New Roman" w:hAnsi="Times New Roman" w:cs="Times New Roman"/>
              </w:rPr>
              <w:t>—</w:t>
            </w:r>
          </w:p>
        </w:tc>
      </w:tr>
      <w:tr w:rsidR="00A00899" w:rsidRPr="00270E70" w:rsidTr="00B134FF">
        <w:trPr>
          <w:trHeight w:val="1752"/>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rPr>
            </w:pPr>
            <w:r w:rsidRPr="00270E70">
              <w:rPr>
                <w:rFonts w:ascii="Times New Roman" w:hAnsi="Times New Roman" w:cs="Times New Roman"/>
                <w:sz w:val="18"/>
              </w:rPr>
              <w:t>3</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310" w:firstLine="0"/>
              <w:rPr>
                <w:rFonts w:ascii="Times New Roman" w:hAnsi="Times New Roman" w:cs="Times New Roman"/>
              </w:rPr>
            </w:pPr>
            <w:r w:rsidRPr="00270E70">
              <w:rPr>
                <w:rFonts w:ascii="Times New Roman" w:hAnsi="Times New Roman" w:cs="Times New Roman"/>
                <w:noProof/>
                <w:lang w:val="ru-RU" w:eastAsia="zh-CN"/>
              </w:rPr>
              <w:drawing>
                <wp:inline distT="0" distB="0" distL="0" distR="0">
                  <wp:extent cx="2638425" cy="1019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019175"/>
                          </a:xfrm>
                          <a:prstGeom prst="rect">
                            <a:avLst/>
                          </a:prstGeom>
                          <a:noFill/>
                          <a:ln>
                            <a:noFill/>
                          </a:ln>
                        </pic:spPr>
                      </pic:pic>
                    </a:graphicData>
                  </a:graphic>
                </wp:inline>
              </w:drawing>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6" w:firstLine="0"/>
              <w:jc w:val="center"/>
              <w:rPr>
                <w:rFonts w:ascii="Times New Roman" w:hAnsi="Times New Roman" w:cs="Times New Roman"/>
                <w:sz w:val="18"/>
                <w:lang w:val="ru-RU"/>
              </w:rPr>
            </w:pPr>
            <w:r w:rsidRPr="00270E70">
              <w:rPr>
                <w:rFonts w:ascii="Times New Roman" w:hAnsi="Times New Roman" w:cs="Times New Roman"/>
                <w:sz w:val="18"/>
              </w:rPr>
              <w:t>气孔</w:t>
            </w:r>
          </w:p>
          <w:p w:rsidR="00A00899" w:rsidRPr="00270E70" w:rsidRDefault="00A00899" w:rsidP="00B134FF">
            <w:pPr>
              <w:spacing w:after="0" w:line="259" w:lineRule="auto"/>
              <w:ind w:left="0" w:right="136" w:firstLine="0"/>
              <w:jc w:val="center"/>
              <w:rPr>
                <w:rFonts w:ascii="Times New Roman" w:hAnsi="Times New Roman" w:cs="Times New Roman"/>
                <w:lang w:val="ru-RU"/>
              </w:rPr>
            </w:pPr>
            <w:r>
              <w:rPr>
                <w:rFonts w:ascii="Times New Roman" w:hAnsi="Times New Roman" w:cs="Times New Roman"/>
                <w:sz w:val="18"/>
                <w:lang w:val="ru-RU"/>
              </w:rPr>
              <w:t>Поры</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8" w:firstLine="0"/>
              <w:jc w:val="center"/>
              <w:rPr>
                <w:rFonts w:ascii="Times New Roman" w:hAnsi="Times New Roman" w:cs="Times New Roman"/>
              </w:rPr>
            </w:pPr>
            <w:r w:rsidRPr="00270E70">
              <w:rPr>
                <w:rFonts w:ascii="Times New Roman" w:hAnsi="Times New Roman" w:cs="Times New Roman"/>
              </w:rPr>
              <w:t>—</w:t>
            </w:r>
          </w:p>
        </w:tc>
      </w:tr>
      <w:tr w:rsidR="00A00899" w:rsidRPr="00270E70" w:rsidTr="00B134FF">
        <w:trPr>
          <w:trHeight w:val="1872"/>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rPr>
            </w:pPr>
            <w:r w:rsidRPr="00270E70">
              <w:rPr>
                <w:rFonts w:ascii="Times New Roman" w:hAnsi="Times New Roman" w:cs="Times New Roman"/>
                <w:sz w:val="18"/>
              </w:rPr>
              <w:t>4</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382" w:firstLine="0"/>
              <w:rPr>
                <w:rFonts w:ascii="Times New Roman" w:hAnsi="Times New Roman" w:cs="Times New Roman"/>
              </w:rPr>
            </w:pPr>
            <w:r w:rsidRPr="00270E70">
              <w:rPr>
                <w:rFonts w:ascii="Times New Roman" w:hAnsi="Times New Roman" w:cs="Times New Roman"/>
                <w:noProof/>
                <w:lang w:val="ru-RU" w:eastAsia="zh-CN"/>
              </w:rPr>
              <w:drawing>
                <wp:inline distT="0" distB="0" distL="0" distR="0">
                  <wp:extent cx="2647950" cy="971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971550"/>
                          </a:xfrm>
                          <a:prstGeom prst="rect">
                            <a:avLst/>
                          </a:prstGeom>
                          <a:noFill/>
                          <a:ln>
                            <a:noFill/>
                          </a:ln>
                        </pic:spPr>
                      </pic:pic>
                    </a:graphicData>
                  </a:graphic>
                </wp:inline>
              </w:drawing>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40" w:firstLine="0"/>
              <w:jc w:val="center"/>
              <w:rPr>
                <w:rFonts w:ascii="Times New Roman" w:hAnsi="Times New Roman" w:cs="Times New Roman"/>
                <w:sz w:val="18"/>
                <w:lang w:val="ru-RU"/>
              </w:rPr>
            </w:pPr>
            <w:r w:rsidRPr="00270E70">
              <w:rPr>
                <w:rFonts w:ascii="Times New Roman" w:hAnsi="Times New Roman" w:cs="Times New Roman"/>
                <w:sz w:val="18"/>
              </w:rPr>
              <w:t>不合格孔隙</w:t>
            </w:r>
          </w:p>
          <w:p w:rsidR="00A00899" w:rsidRPr="00270E70" w:rsidRDefault="00A00899" w:rsidP="00B134FF">
            <w:pPr>
              <w:spacing w:after="0" w:line="259" w:lineRule="auto"/>
              <w:ind w:left="0" w:right="140" w:firstLine="0"/>
              <w:jc w:val="center"/>
              <w:rPr>
                <w:rFonts w:ascii="Times New Roman" w:hAnsi="Times New Roman" w:cs="Times New Roman"/>
                <w:lang w:val="ru-RU" w:eastAsia="zh-CN"/>
              </w:rPr>
            </w:pPr>
            <w:r w:rsidRPr="00270E70">
              <w:rPr>
                <w:rFonts w:ascii="Times New Roman" w:hAnsi="Times New Roman" w:cs="Times New Roman"/>
                <w:sz w:val="18"/>
                <w:lang w:val="ru-RU" w:eastAsia="zh-CN"/>
              </w:rPr>
              <w:t>Отверстия, не соответствующие требованиям</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8" w:firstLine="0"/>
              <w:jc w:val="center"/>
              <w:rPr>
                <w:rFonts w:ascii="Times New Roman" w:hAnsi="Times New Roman" w:cs="Times New Roman"/>
                <w:lang w:eastAsia="zh-CN"/>
              </w:rPr>
            </w:pPr>
            <w:r w:rsidRPr="00270E70">
              <w:rPr>
                <w:rFonts w:ascii="Times New Roman" w:hAnsi="Times New Roman" w:cs="Times New Roman"/>
                <w:lang w:eastAsia="zh-CN"/>
              </w:rPr>
              <w:t>—</w:t>
            </w:r>
          </w:p>
        </w:tc>
      </w:tr>
      <w:tr w:rsidR="00A00899" w:rsidRPr="00270E70" w:rsidTr="00B134FF">
        <w:trPr>
          <w:trHeight w:val="1872"/>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lang w:eastAsia="zh-CN"/>
              </w:rPr>
            </w:pPr>
            <w:r w:rsidRPr="00270E70">
              <w:rPr>
                <w:rFonts w:ascii="Times New Roman" w:hAnsi="Times New Roman" w:cs="Times New Roman"/>
                <w:sz w:val="18"/>
                <w:lang w:eastAsia="zh-CN"/>
              </w:rPr>
              <w:lastRenderedPageBreak/>
              <w:t>5</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308" w:firstLine="0"/>
              <w:rPr>
                <w:rFonts w:ascii="Times New Roman" w:hAnsi="Times New Roman" w:cs="Times New Roman"/>
                <w:lang w:eastAsia="zh-CN"/>
              </w:rPr>
            </w:pPr>
            <w:r w:rsidRPr="00270E70">
              <w:rPr>
                <w:rFonts w:ascii="Times New Roman" w:hAnsi="Times New Roman" w:cs="Times New Roman"/>
                <w:noProof/>
                <w:lang w:val="ru-RU" w:eastAsia="zh-CN"/>
              </w:rPr>
              <w:drawing>
                <wp:inline distT="0" distB="0" distL="0" distR="0">
                  <wp:extent cx="2581275" cy="1019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a:ln>
                            <a:noFill/>
                          </a:ln>
                        </pic:spPr>
                      </pic:pic>
                    </a:graphicData>
                  </a:graphic>
                </wp:inline>
              </w:drawing>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6" w:firstLine="0"/>
              <w:jc w:val="center"/>
              <w:rPr>
                <w:rFonts w:ascii="Times New Roman" w:hAnsi="Times New Roman" w:cs="Times New Roman"/>
                <w:sz w:val="18"/>
                <w:lang w:val="ru-RU" w:eastAsia="zh-CN"/>
              </w:rPr>
            </w:pPr>
            <w:r w:rsidRPr="00270E70">
              <w:rPr>
                <w:rFonts w:ascii="Times New Roman" w:hAnsi="Times New Roman" w:cs="Times New Roman"/>
                <w:sz w:val="18"/>
                <w:lang w:eastAsia="zh-CN"/>
              </w:rPr>
              <w:t>焊穿</w:t>
            </w:r>
          </w:p>
          <w:p w:rsidR="00A00899" w:rsidRPr="00270E70" w:rsidRDefault="00A00899" w:rsidP="00B134FF">
            <w:pPr>
              <w:spacing w:after="0" w:line="259" w:lineRule="auto"/>
              <w:ind w:left="0" w:right="136" w:firstLine="0"/>
              <w:jc w:val="center"/>
              <w:rPr>
                <w:rFonts w:ascii="Times New Roman" w:hAnsi="Times New Roman" w:cs="Times New Roman"/>
                <w:lang w:val="ru-RU" w:eastAsia="zh-CN"/>
              </w:rPr>
            </w:pPr>
            <w:r>
              <w:rPr>
                <w:rFonts w:ascii="Times New Roman" w:hAnsi="Times New Roman" w:cs="Times New Roman"/>
                <w:sz w:val="18"/>
                <w:lang w:val="ru-RU" w:eastAsia="zh-CN"/>
              </w:rPr>
              <w:t>Прожог</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8" w:firstLine="0"/>
              <w:jc w:val="center"/>
              <w:rPr>
                <w:rFonts w:ascii="Times New Roman" w:hAnsi="Times New Roman" w:cs="Times New Roman"/>
                <w:lang w:eastAsia="zh-CN"/>
              </w:rPr>
            </w:pPr>
            <w:r w:rsidRPr="00270E70">
              <w:rPr>
                <w:rFonts w:ascii="Times New Roman" w:hAnsi="Times New Roman" w:cs="Times New Roman"/>
                <w:lang w:eastAsia="zh-CN"/>
              </w:rPr>
              <w:t>—</w:t>
            </w:r>
          </w:p>
        </w:tc>
      </w:tr>
      <w:tr w:rsidR="00A00899" w:rsidRPr="00270E70" w:rsidTr="00B134FF">
        <w:trPr>
          <w:trHeight w:val="1540"/>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lang w:eastAsia="zh-CN"/>
              </w:rPr>
            </w:pPr>
            <w:r w:rsidRPr="00270E70">
              <w:rPr>
                <w:rFonts w:ascii="Times New Roman" w:hAnsi="Times New Roman" w:cs="Times New Roman"/>
                <w:sz w:val="18"/>
                <w:lang w:eastAsia="zh-CN"/>
              </w:rPr>
              <w:t>6</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248" w:firstLine="0"/>
              <w:rPr>
                <w:rFonts w:ascii="Times New Roman" w:hAnsi="Times New Roman" w:cs="Times New Roman"/>
                <w:lang w:eastAsia="zh-CN"/>
              </w:rPr>
            </w:pPr>
            <w:r w:rsidRPr="00270E70">
              <w:rPr>
                <w:rFonts w:ascii="Times New Roman" w:hAnsi="Times New Roman" w:cs="Times New Roman"/>
                <w:noProof/>
                <w:lang w:val="ru-RU" w:eastAsia="zh-CN"/>
              </w:rPr>
              <w:drawing>
                <wp:inline distT="0" distB="0" distL="0" distR="0">
                  <wp:extent cx="26289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6" w:firstLine="0"/>
              <w:jc w:val="center"/>
              <w:rPr>
                <w:rFonts w:ascii="Times New Roman" w:hAnsi="Times New Roman" w:cs="Times New Roman"/>
                <w:sz w:val="18"/>
                <w:lang w:val="ru-RU" w:eastAsia="zh-CN"/>
              </w:rPr>
            </w:pPr>
            <w:r w:rsidRPr="00270E70">
              <w:rPr>
                <w:rFonts w:ascii="Times New Roman" w:hAnsi="Times New Roman" w:cs="Times New Roman"/>
                <w:sz w:val="18"/>
                <w:lang w:eastAsia="zh-CN"/>
              </w:rPr>
              <w:t>咬边</w:t>
            </w:r>
          </w:p>
          <w:p w:rsidR="00A00899" w:rsidRPr="00270E70" w:rsidRDefault="00A00899" w:rsidP="00B134FF">
            <w:pPr>
              <w:spacing w:after="0" w:line="259" w:lineRule="auto"/>
              <w:ind w:left="0" w:right="136" w:firstLine="0"/>
              <w:jc w:val="center"/>
              <w:rPr>
                <w:rFonts w:ascii="Times New Roman" w:hAnsi="Times New Roman" w:cs="Times New Roman"/>
                <w:sz w:val="18"/>
                <w:lang w:val="ru-RU" w:eastAsia="zh-CN"/>
              </w:rPr>
            </w:pPr>
            <w:r w:rsidRPr="00270E70">
              <w:rPr>
                <w:rFonts w:ascii="Times New Roman" w:hAnsi="Times New Roman" w:cs="Times New Roman"/>
                <w:sz w:val="18"/>
                <w:lang w:val="ru-RU" w:eastAsia="zh-CN"/>
              </w:rPr>
              <w:t>Подрез</w:t>
            </w:r>
          </w:p>
          <w:p w:rsidR="00A00899" w:rsidRPr="00270E70" w:rsidRDefault="00A00899" w:rsidP="00B134FF">
            <w:pPr>
              <w:spacing w:after="0" w:line="259" w:lineRule="auto"/>
              <w:ind w:left="0" w:right="136" w:firstLine="0"/>
              <w:jc w:val="center"/>
              <w:rPr>
                <w:rFonts w:ascii="Times New Roman" w:hAnsi="Times New Roman" w:cs="Times New Roman"/>
                <w:lang w:val="ru-RU" w:eastAsia="zh-CN"/>
              </w:rPr>
            </w:pPr>
            <w:r w:rsidRPr="00270E70">
              <w:rPr>
                <w:rFonts w:ascii="Times New Roman" w:hAnsi="Times New Roman" w:cs="Times New Roman"/>
                <w:sz w:val="18"/>
                <w:lang w:val="ru-RU" w:eastAsia="zh-CN"/>
              </w:rPr>
              <w:t>Не более 15% от толщины металла</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8" w:firstLine="0"/>
              <w:jc w:val="center"/>
              <w:rPr>
                <w:rFonts w:ascii="Times New Roman" w:hAnsi="Times New Roman" w:cs="Times New Roman"/>
                <w:lang w:eastAsia="zh-CN"/>
              </w:rPr>
            </w:pPr>
            <w:r w:rsidRPr="00270E70">
              <w:rPr>
                <w:rFonts w:ascii="Times New Roman" w:hAnsi="Times New Roman" w:cs="Times New Roman"/>
                <w:lang w:eastAsia="zh-CN"/>
              </w:rPr>
              <w:t>—</w:t>
            </w:r>
          </w:p>
        </w:tc>
      </w:tr>
      <w:tr w:rsidR="00A00899" w:rsidRPr="00270E70" w:rsidTr="00B134FF">
        <w:trPr>
          <w:trHeight w:val="1872"/>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lang w:eastAsia="zh-CN"/>
              </w:rPr>
            </w:pPr>
            <w:r w:rsidRPr="00270E70">
              <w:rPr>
                <w:rFonts w:ascii="Times New Roman" w:hAnsi="Times New Roman" w:cs="Times New Roman"/>
                <w:sz w:val="18"/>
                <w:lang w:eastAsia="zh-CN"/>
              </w:rPr>
              <w:t>7</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310" w:firstLine="0"/>
              <w:rPr>
                <w:rFonts w:ascii="Times New Roman" w:hAnsi="Times New Roman" w:cs="Times New Roman"/>
                <w:lang w:eastAsia="zh-CN"/>
              </w:rPr>
            </w:pPr>
            <w:r w:rsidRPr="00270E70">
              <w:rPr>
                <w:rFonts w:ascii="Times New Roman" w:hAnsi="Times New Roman" w:cs="Times New Roman"/>
                <w:noProof/>
                <w:lang w:val="ru-RU" w:eastAsia="zh-CN"/>
              </w:rPr>
              <w:drawing>
                <wp:inline distT="0" distB="0" distL="0" distR="0">
                  <wp:extent cx="248602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1000125"/>
                          </a:xfrm>
                          <a:prstGeom prst="rect">
                            <a:avLst/>
                          </a:prstGeom>
                          <a:noFill/>
                          <a:ln>
                            <a:noFill/>
                          </a:ln>
                        </pic:spPr>
                      </pic:pic>
                    </a:graphicData>
                  </a:graphic>
                </wp:inline>
              </w:drawing>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9" w:firstLine="0"/>
              <w:jc w:val="center"/>
              <w:rPr>
                <w:rFonts w:ascii="Times New Roman" w:hAnsi="Times New Roman" w:cs="Times New Roman"/>
                <w:sz w:val="18"/>
                <w:lang w:val="ru-RU" w:eastAsia="zh-CN"/>
              </w:rPr>
            </w:pPr>
            <w:r w:rsidRPr="00270E70">
              <w:rPr>
                <w:rFonts w:ascii="Times New Roman" w:hAnsi="Times New Roman" w:cs="Times New Roman"/>
                <w:sz w:val="18"/>
                <w:lang w:eastAsia="zh-CN"/>
              </w:rPr>
              <w:t>焊口裂</w:t>
            </w:r>
          </w:p>
          <w:p w:rsidR="00A00899" w:rsidRPr="00270E70" w:rsidRDefault="00A00899" w:rsidP="00B134FF">
            <w:pPr>
              <w:spacing w:after="0" w:line="259" w:lineRule="auto"/>
              <w:ind w:left="0" w:right="139" w:firstLine="0"/>
              <w:jc w:val="center"/>
              <w:rPr>
                <w:rFonts w:ascii="Times New Roman" w:hAnsi="Times New Roman" w:cs="Times New Roman"/>
                <w:lang w:val="ru-RU" w:eastAsia="zh-CN"/>
              </w:rPr>
            </w:pPr>
            <w:r w:rsidRPr="00270E70">
              <w:rPr>
                <w:rFonts w:ascii="Times New Roman" w:hAnsi="Times New Roman" w:cs="Times New Roman"/>
                <w:sz w:val="18"/>
                <w:lang w:val="ru-RU" w:eastAsia="zh-CN"/>
              </w:rPr>
              <w:t>Щель</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00899" w:rsidRPr="00270E70" w:rsidRDefault="00A00899" w:rsidP="00B134FF">
            <w:pPr>
              <w:spacing w:after="0" w:line="259" w:lineRule="auto"/>
              <w:ind w:left="0" w:right="138" w:firstLine="0"/>
              <w:jc w:val="center"/>
              <w:rPr>
                <w:rFonts w:ascii="Times New Roman" w:hAnsi="Times New Roman" w:cs="Times New Roman"/>
                <w:lang w:eastAsia="zh-CN"/>
              </w:rPr>
            </w:pPr>
            <w:r w:rsidRPr="00270E70">
              <w:rPr>
                <w:rFonts w:ascii="Times New Roman" w:hAnsi="Times New Roman" w:cs="Times New Roman"/>
                <w:lang w:eastAsia="zh-CN"/>
              </w:rPr>
              <w:t>—</w:t>
            </w:r>
          </w:p>
        </w:tc>
      </w:tr>
    </w:tbl>
    <w:p w:rsidR="00A00899" w:rsidRPr="00270E70" w:rsidRDefault="00A00899" w:rsidP="00A00899">
      <w:pPr>
        <w:ind w:left="142"/>
        <w:rPr>
          <w:rFonts w:ascii="Times New Roman" w:hAnsi="Times New Roman" w:cs="Times New Roman"/>
          <w:lang w:eastAsia="zh-CN"/>
        </w:rPr>
      </w:pPr>
    </w:p>
    <w:p w:rsidR="00A00899" w:rsidRPr="00270E70" w:rsidRDefault="00A00899" w:rsidP="00A00899">
      <w:pPr>
        <w:ind w:left="142"/>
        <w:rPr>
          <w:rFonts w:ascii="Times New Roman" w:hAnsi="Times New Roman" w:cs="Times New Roman"/>
          <w:lang w:val="ru-RU" w:eastAsia="zh-CN"/>
        </w:rPr>
      </w:pPr>
      <w:r w:rsidRPr="00270E70">
        <w:rPr>
          <w:rFonts w:ascii="Times New Roman" w:hAnsi="Times New Roman" w:cs="Times New Roman"/>
          <w:lang w:val="ru-RU" w:eastAsia="zh-CN"/>
        </w:rPr>
        <w:t xml:space="preserve">8.5  </w:t>
      </w:r>
      <w:r w:rsidRPr="00270E70">
        <w:rPr>
          <w:rFonts w:ascii="Times New Roman" w:hAnsi="Times New Roman" w:cs="Times New Roman"/>
          <w:lang w:eastAsia="zh-CN"/>
        </w:rPr>
        <w:t>螺柱焊判定准则</w:t>
      </w:r>
    </w:p>
    <w:p w:rsidR="00A00899" w:rsidRPr="00270E70" w:rsidRDefault="00A00899" w:rsidP="00A00899">
      <w:pPr>
        <w:ind w:left="142"/>
        <w:rPr>
          <w:rFonts w:ascii="Times New Roman" w:hAnsi="Times New Roman" w:cs="Times New Roman"/>
          <w:lang w:val="ru-RU" w:eastAsia="zh-CN"/>
        </w:rPr>
      </w:pPr>
      <w:r w:rsidRPr="00270E70">
        <w:rPr>
          <w:rFonts w:ascii="Times New Roman" w:hAnsi="Times New Roman" w:cs="Times New Roman"/>
          <w:lang w:val="ru-RU" w:eastAsia="zh-CN"/>
        </w:rPr>
        <w:t>Критерии оценки сварочных шпилек</w:t>
      </w:r>
    </w:p>
    <w:p w:rsidR="00A00899" w:rsidRPr="00270E70" w:rsidRDefault="00A00899" w:rsidP="00A00899">
      <w:pPr>
        <w:numPr>
          <w:ilvl w:val="0"/>
          <w:numId w:val="2"/>
        </w:numPr>
        <w:ind w:hanging="312"/>
        <w:rPr>
          <w:rFonts w:ascii="Times New Roman" w:hAnsi="Times New Roman" w:cs="Times New Roman"/>
          <w:lang w:eastAsia="zh-CN"/>
        </w:rPr>
      </w:pPr>
      <w:r w:rsidRPr="00270E70">
        <w:rPr>
          <w:rFonts w:ascii="Times New Roman" w:hAnsi="Times New Roman" w:cs="Times New Roman"/>
          <w:lang w:eastAsia="zh-CN"/>
        </w:rPr>
        <w:t>螺柱数量、位置符合作业指导书的要求；</w:t>
      </w:r>
    </w:p>
    <w:p w:rsidR="00A00899" w:rsidRPr="00270E70" w:rsidRDefault="00A00899" w:rsidP="00A00899">
      <w:pPr>
        <w:ind w:left="634" w:firstLine="0"/>
        <w:rPr>
          <w:rFonts w:ascii="Times New Roman" w:hAnsi="Times New Roman" w:cs="Times New Roman"/>
          <w:lang w:val="ru-RU" w:eastAsia="zh-CN"/>
        </w:rPr>
      </w:pPr>
      <w:r w:rsidRPr="00270E70">
        <w:rPr>
          <w:rFonts w:ascii="Times New Roman" w:hAnsi="Times New Roman" w:cs="Times New Roman"/>
          <w:lang w:val="ru-RU" w:eastAsia="zh-CN"/>
        </w:rPr>
        <w:t>Количество и расположение сварочных шпилек должно соответствовать требованиям техпроцесса</w:t>
      </w:r>
    </w:p>
    <w:p w:rsidR="00A00899" w:rsidRPr="00270E70" w:rsidRDefault="00A00899" w:rsidP="00A00899">
      <w:pPr>
        <w:numPr>
          <w:ilvl w:val="0"/>
          <w:numId w:val="2"/>
        </w:numPr>
        <w:ind w:hanging="312"/>
        <w:rPr>
          <w:rFonts w:ascii="Times New Roman" w:hAnsi="Times New Roman" w:cs="Times New Roman"/>
          <w:lang w:eastAsia="zh-CN"/>
        </w:rPr>
      </w:pPr>
      <w:r w:rsidRPr="00270E70">
        <w:rPr>
          <w:rFonts w:ascii="Times New Roman" w:hAnsi="Times New Roman" w:cs="Times New Roman"/>
          <w:lang w:eastAsia="zh-CN"/>
        </w:rPr>
        <w:t>螺柱不允许有弯曲、变形等情况；</w:t>
      </w:r>
    </w:p>
    <w:p w:rsidR="00A00899" w:rsidRPr="00270E70" w:rsidRDefault="00A00899" w:rsidP="00A00899">
      <w:pPr>
        <w:ind w:left="634" w:firstLine="0"/>
        <w:rPr>
          <w:rFonts w:ascii="Times New Roman" w:hAnsi="Times New Roman" w:cs="Times New Roman"/>
          <w:lang w:val="ru-RU" w:eastAsia="zh-CN"/>
        </w:rPr>
      </w:pPr>
      <w:r w:rsidRPr="00270E70">
        <w:rPr>
          <w:rFonts w:ascii="Times New Roman" w:hAnsi="Times New Roman" w:cs="Times New Roman"/>
          <w:lang w:val="ru-RU" w:eastAsia="zh-CN"/>
        </w:rPr>
        <w:t>Шпильки не должны быть изогнуты или деформированы</w:t>
      </w:r>
    </w:p>
    <w:p w:rsidR="00A00899" w:rsidRPr="00270E70" w:rsidRDefault="00A00899" w:rsidP="00A00899">
      <w:pPr>
        <w:numPr>
          <w:ilvl w:val="0"/>
          <w:numId w:val="2"/>
        </w:numPr>
        <w:ind w:hanging="312"/>
        <w:rPr>
          <w:rFonts w:ascii="Times New Roman" w:hAnsi="Times New Roman" w:cs="Times New Roman"/>
          <w:lang w:eastAsia="zh-CN"/>
        </w:rPr>
      </w:pPr>
      <w:r w:rsidRPr="00270E70">
        <w:rPr>
          <w:rFonts w:ascii="Times New Roman" w:hAnsi="Times New Roman" w:cs="Times New Roman"/>
          <w:lang w:eastAsia="zh-CN"/>
        </w:rPr>
        <w:t>每一个螺柱都要用胶锤敲击</w:t>
      </w:r>
      <w:r w:rsidRPr="00270E70">
        <w:rPr>
          <w:rFonts w:ascii="Times New Roman" w:hAnsi="Times New Roman" w:cs="Times New Roman"/>
          <w:lang w:eastAsia="zh-CN"/>
        </w:rPr>
        <w:t>15°</w:t>
      </w:r>
      <w:r w:rsidRPr="00270E70">
        <w:rPr>
          <w:rFonts w:ascii="Times New Roman" w:hAnsi="Times New Roman" w:cs="Times New Roman"/>
          <w:lang w:eastAsia="zh-CN"/>
        </w:rPr>
        <w:t>或者用扭矩扳手测量其扭力是否</w:t>
      </w:r>
      <w:r w:rsidRPr="00270E70">
        <w:rPr>
          <w:rFonts w:ascii="Times New Roman" w:hAnsi="Times New Roman" w:cs="Times New Roman"/>
          <w:lang w:eastAsia="zh-CN"/>
        </w:rPr>
        <w:t>≥7.5N•m</w:t>
      </w:r>
      <w:r w:rsidRPr="00270E70">
        <w:rPr>
          <w:rFonts w:ascii="Times New Roman" w:hAnsi="Times New Roman" w:cs="Times New Roman"/>
          <w:lang w:eastAsia="zh-CN"/>
        </w:rPr>
        <w:t>，以确认螺柱根部与板</w:t>
      </w:r>
    </w:p>
    <w:p w:rsidR="00A00899" w:rsidRPr="00270E70" w:rsidRDefault="00A00899" w:rsidP="00A00899">
      <w:pPr>
        <w:spacing w:after="411"/>
        <w:ind w:left="123"/>
        <w:rPr>
          <w:rFonts w:ascii="Times New Roman" w:hAnsi="Times New Roman" w:cs="Times New Roman"/>
          <w:lang w:val="ru-RU" w:eastAsia="zh-CN"/>
        </w:rPr>
      </w:pPr>
      <w:r w:rsidRPr="00270E70">
        <w:rPr>
          <w:rFonts w:ascii="Times New Roman" w:hAnsi="Times New Roman" w:cs="Times New Roman"/>
          <w:lang w:eastAsia="zh-CN"/>
        </w:rPr>
        <w:t>材是否有足够的连接强度。</w:t>
      </w:r>
    </w:p>
    <w:p w:rsidR="00A00899" w:rsidRPr="00A00899" w:rsidRDefault="00A00899" w:rsidP="00A00899">
      <w:pPr>
        <w:spacing w:after="411" w:line="360" w:lineRule="auto"/>
        <w:ind w:left="123" w:firstLine="457"/>
        <w:jc w:val="both"/>
        <w:rPr>
          <w:rFonts w:ascii="Times New Roman" w:hAnsi="Times New Roman" w:cs="Times New Roman"/>
          <w:lang w:val="ru-RU" w:eastAsia="zh-CN"/>
        </w:rPr>
      </w:pPr>
      <w:r w:rsidRPr="00270E70">
        <w:rPr>
          <w:rFonts w:ascii="Times New Roman" w:hAnsi="Times New Roman" w:cs="Times New Roman"/>
          <w:lang w:val="ru-RU" w:eastAsia="zh-CN"/>
        </w:rPr>
        <w:t>Каждая шпилька проверяется молотком с резиновой головкой под углом 15°</w:t>
      </w:r>
      <w:r>
        <w:rPr>
          <w:rFonts w:ascii="Times New Roman" w:hAnsi="Times New Roman" w:cs="Times New Roman"/>
          <w:lang w:val="ru-RU" w:eastAsia="zh-CN"/>
        </w:rPr>
        <w:t xml:space="preserve"> </w:t>
      </w:r>
      <w:r w:rsidRPr="00270E70">
        <w:rPr>
          <w:rFonts w:ascii="Times New Roman" w:hAnsi="Times New Roman" w:cs="Times New Roman"/>
          <w:lang w:val="ru-RU" w:eastAsia="zh-CN"/>
        </w:rPr>
        <w:t xml:space="preserve">или динамометрическим </w:t>
      </w:r>
      <w:r w:rsidRPr="00A00899">
        <w:rPr>
          <w:rFonts w:ascii="Times New Roman" w:hAnsi="Times New Roman" w:cs="Times New Roman"/>
          <w:lang w:val="ru-RU" w:eastAsia="zh-CN"/>
        </w:rPr>
        <w:t>ключом с моментом  ≥7.5</w:t>
      </w:r>
      <w:r w:rsidRPr="00A00899">
        <w:rPr>
          <w:rFonts w:ascii="Times New Roman" w:hAnsi="Times New Roman" w:cs="Times New Roman"/>
          <w:lang w:eastAsia="zh-CN"/>
        </w:rPr>
        <w:t>N</w:t>
      </w:r>
      <w:r w:rsidRPr="00A00899">
        <w:rPr>
          <w:rFonts w:ascii="Times New Roman" w:hAnsi="Times New Roman" w:cs="Times New Roman"/>
          <w:lang w:val="ru-RU" w:eastAsia="zh-CN"/>
        </w:rPr>
        <w:t>•</w:t>
      </w:r>
      <w:r w:rsidRPr="00A00899">
        <w:rPr>
          <w:rFonts w:ascii="Times New Roman" w:hAnsi="Times New Roman" w:cs="Times New Roman"/>
          <w:lang w:eastAsia="zh-CN"/>
        </w:rPr>
        <w:t>m</w:t>
      </w:r>
      <w:r w:rsidRPr="00A00899">
        <w:rPr>
          <w:rFonts w:ascii="Times New Roman" w:hAnsi="Times New Roman" w:cs="Times New Roman"/>
          <w:lang w:val="ru-RU" w:eastAsia="zh-CN"/>
        </w:rPr>
        <w:t>, для определения прочности соединения корневой части шпильки с пластиной.</w:t>
      </w:r>
    </w:p>
    <w:p w:rsidR="00A00899" w:rsidRPr="00A00899" w:rsidRDefault="00A00899" w:rsidP="00A00899">
      <w:pPr>
        <w:ind w:left="142"/>
      </w:pPr>
      <w:r w:rsidRPr="00A00899">
        <w:t>8.6  涂胶质量判定</w:t>
      </w:r>
    </w:p>
    <w:p w:rsidR="00A00899" w:rsidRPr="00A00899" w:rsidRDefault="00A00899" w:rsidP="00A00899">
      <w:pPr>
        <w:ind w:left="142"/>
        <w:rPr>
          <w:rFonts w:ascii="Times New Roman" w:hAnsi="Times New Roman" w:cs="Times New Roman"/>
        </w:rPr>
      </w:pPr>
      <w:r w:rsidRPr="00A00899">
        <w:rPr>
          <w:rFonts w:ascii="Times New Roman" w:hAnsi="Times New Roman" w:cs="Times New Roman"/>
        </w:rPr>
        <w:t>Определение качества нанесения герметиков</w:t>
      </w:r>
    </w:p>
    <w:p w:rsidR="00A00899" w:rsidRPr="00A00899" w:rsidRDefault="00A00899" w:rsidP="00A00899">
      <w:pPr>
        <w:numPr>
          <w:ilvl w:val="0"/>
          <w:numId w:val="5"/>
        </w:numPr>
        <w:spacing w:after="202" w:line="250" w:lineRule="auto"/>
        <w:ind w:hanging="312"/>
        <w:rPr>
          <w:rFonts w:ascii="Times New Roman" w:hAnsi="Times New Roman" w:cs="Times New Roman"/>
          <w:lang w:eastAsia="zh-CN"/>
        </w:rPr>
      </w:pPr>
      <w:r w:rsidRPr="00A00899">
        <w:rPr>
          <w:rFonts w:ascii="Times New Roman" w:hAnsi="Times New Roman" w:cs="Times New Roman"/>
          <w:lang w:eastAsia="zh-CN"/>
        </w:rPr>
        <w:t>目视涂胶位置、涂胶量；</w:t>
      </w:r>
    </w:p>
    <w:p w:rsidR="00A00899" w:rsidRPr="00A00899" w:rsidRDefault="00A00899" w:rsidP="00A00899">
      <w:pPr>
        <w:spacing w:after="202" w:line="250" w:lineRule="auto"/>
        <w:ind w:left="625" w:firstLine="0"/>
        <w:rPr>
          <w:rFonts w:ascii="Times New Roman" w:hAnsi="Times New Roman" w:cs="Times New Roman"/>
          <w:lang w:val="ru-RU" w:eastAsia="zh-CN"/>
        </w:rPr>
      </w:pPr>
      <w:r w:rsidRPr="00A00899">
        <w:rPr>
          <w:rFonts w:ascii="Times New Roman" w:hAnsi="Times New Roman" w:cs="Times New Roman"/>
          <w:lang w:val="ru-RU" w:eastAsia="zh-CN"/>
        </w:rPr>
        <w:t>а) Визуальный контроль места и объема нанесенного герметика</w:t>
      </w:r>
    </w:p>
    <w:p w:rsidR="00A00899" w:rsidRPr="00A00899" w:rsidRDefault="00A00899" w:rsidP="00A00899">
      <w:pPr>
        <w:numPr>
          <w:ilvl w:val="0"/>
          <w:numId w:val="5"/>
        </w:numPr>
        <w:spacing w:after="202" w:line="250" w:lineRule="auto"/>
        <w:ind w:hanging="312"/>
        <w:rPr>
          <w:lang w:eastAsia="zh-CN"/>
        </w:rPr>
      </w:pPr>
      <w:r w:rsidRPr="00A00899">
        <w:rPr>
          <w:lang w:eastAsia="zh-CN"/>
        </w:rPr>
        <w:t>电泳车身全破坏后检查胶密封、膨胀情况是否满足要求；</w:t>
      </w:r>
    </w:p>
    <w:p w:rsidR="00A00899" w:rsidRPr="00A00899" w:rsidRDefault="00A00899" w:rsidP="00A00899">
      <w:pPr>
        <w:spacing w:after="202" w:line="250" w:lineRule="auto"/>
        <w:ind w:left="625" w:firstLine="0"/>
        <w:rPr>
          <w:rFonts w:ascii="Calibri" w:hAnsi="Calibri"/>
          <w:lang w:val="ru-RU" w:eastAsia="zh-CN"/>
        </w:rPr>
      </w:pPr>
      <w:r w:rsidRPr="00A00899">
        <w:rPr>
          <w:rFonts w:ascii="Calibri" w:hAnsi="Calibri"/>
          <w:lang w:val="ru-RU" w:eastAsia="zh-CN"/>
        </w:rPr>
        <w:lastRenderedPageBreak/>
        <w:t>б)  После разрушения кузова, покрытого катафорезом, проверяется герметичность и вспенивание герметика на соответствие требованиям</w:t>
      </w:r>
    </w:p>
    <w:p w:rsidR="00A00899" w:rsidRPr="00270E70" w:rsidRDefault="00A00899" w:rsidP="00A00899">
      <w:pPr>
        <w:pStyle w:val="1"/>
        <w:numPr>
          <w:ilvl w:val="0"/>
          <w:numId w:val="0"/>
        </w:numPr>
        <w:ind w:left="142" w:hanging="10"/>
        <w:rPr>
          <w:rFonts w:ascii="Times New Roman" w:hAnsi="Times New Roman" w:cs="Times New Roman"/>
          <w:lang w:val="ru-RU"/>
        </w:rPr>
      </w:pPr>
      <w:bookmarkStart w:id="8" w:name="_Toc5378"/>
      <w:r w:rsidRPr="00A00899">
        <w:rPr>
          <w:rFonts w:ascii="Times New Roman" w:eastAsia="MS Gothic" w:hAnsi="Times New Roman" w:cs="Times New Roman"/>
          <w:lang w:val="ru-RU"/>
        </w:rPr>
        <w:t xml:space="preserve">9 </w:t>
      </w:r>
      <w:r w:rsidRPr="00A00899">
        <w:rPr>
          <w:rFonts w:ascii="MS Gothic" w:eastAsia="MS Gothic" w:hAnsi="MS Gothic" w:cs="MS Gothic" w:hint="eastAsia"/>
        </w:rPr>
        <w:t>相关</w:t>
      </w:r>
      <w:r w:rsidRPr="00A00899">
        <w:rPr>
          <w:rFonts w:ascii="Microsoft JhengHei" w:eastAsia="Microsoft JhengHei" w:hAnsi="Microsoft JhengHei" w:cs="Microsoft JhengHei" w:hint="eastAsia"/>
        </w:rPr>
        <w:t>记录</w:t>
      </w:r>
      <w:bookmarkEnd w:id="8"/>
    </w:p>
    <w:p w:rsidR="00A00899" w:rsidRPr="00270E70" w:rsidRDefault="00A00899" w:rsidP="00A00899">
      <w:pPr>
        <w:rPr>
          <w:rFonts w:ascii="Times New Roman" w:hAnsi="Times New Roman" w:cs="Times New Roman"/>
          <w:lang w:val="ru-RU"/>
        </w:rPr>
      </w:pPr>
      <w:r>
        <w:rPr>
          <w:rFonts w:ascii="Times New Roman" w:hAnsi="Times New Roman" w:cs="Times New Roman"/>
          <w:lang w:val="ru-RU"/>
        </w:rPr>
        <w:t>Протокол</w:t>
      </w:r>
    </w:p>
    <w:p w:rsidR="00A00899" w:rsidRPr="00270E70" w:rsidRDefault="00A00899" w:rsidP="00A00899">
      <w:pPr>
        <w:rPr>
          <w:rFonts w:ascii="Times New Roman" w:hAnsi="Times New Roman" w:cs="Times New Roman"/>
          <w:lang w:val="ru-RU" w:eastAsia="zh-CN"/>
        </w:rPr>
      </w:pPr>
      <w:r w:rsidRPr="00270E70">
        <w:rPr>
          <w:rFonts w:ascii="Times New Roman" w:hAnsi="Times New Roman" w:cs="Times New Roman"/>
          <w:lang w:eastAsia="zh-CN"/>
        </w:rPr>
        <w:t>白车身全破坏检验的结果应有文字记录</w:t>
      </w:r>
      <w:r w:rsidRPr="00102015">
        <w:rPr>
          <w:rFonts w:ascii="Times New Roman" w:hAnsi="Times New Roman" w:cs="Times New Roman"/>
          <w:lang w:val="ru-RU" w:eastAsia="zh-CN"/>
        </w:rPr>
        <w:t>，</w:t>
      </w:r>
      <w:r w:rsidRPr="00270E70">
        <w:rPr>
          <w:rFonts w:ascii="Times New Roman" w:hAnsi="Times New Roman" w:cs="Times New Roman"/>
          <w:lang w:eastAsia="zh-CN"/>
        </w:rPr>
        <w:t>记录表保存周期为</w:t>
      </w:r>
      <w:r w:rsidRPr="00102015">
        <w:rPr>
          <w:rFonts w:ascii="Times New Roman" w:hAnsi="Times New Roman" w:cs="Times New Roman"/>
          <w:lang w:val="ru-RU" w:eastAsia="zh-CN"/>
        </w:rPr>
        <w:t>1</w:t>
      </w:r>
      <w:r w:rsidRPr="00270E70">
        <w:rPr>
          <w:rFonts w:ascii="Times New Roman" w:hAnsi="Times New Roman" w:cs="Times New Roman"/>
          <w:lang w:eastAsia="zh-CN"/>
        </w:rPr>
        <w:t>年</w:t>
      </w:r>
      <w:r w:rsidRPr="00102015">
        <w:rPr>
          <w:rFonts w:ascii="Times New Roman" w:hAnsi="Times New Roman" w:cs="Times New Roman"/>
          <w:lang w:val="ru-RU" w:eastAsia="zh-CN"/>
        </w:rPr>
        <w:t>：</w:t>
      </w:r>
    </w:p>
    <w:p w:rsidR="00A00899" w:rsidRPr="00270E70" w:rsidRDefault="00A00899" w:rsidP="00A00899">
      <w:pPr>
        <w:ind w:left="10" w:firstLine="0"/>
        <w:jc w:val="both"/>
        <w:rPr>
          <w:rFonts w:ascii="Times New Roman" w:hAnsi="Times New Roman" w:cs="Times New Roman"/>
          <w:lang w:val="ru-RU" w:eastAsia="zh-CN"/>
        </w:rPr>
      </w:pPr>
      <w:r>
        <w:rPr>
          <w:rFonts w:ascii="Times New Roman" w:hAnsi="Times New Roman" w:cs="Times New Roman"/>
          <w:lang w:val="ru-RU" w:eastAsia="zh-CN"/>
        </w:rPr>
        <w:t xml:space="preserve">        </w:t>
      </w:r>
      <w:r w:rsidRPr="00270E70">
        <w:rPr>
          <w:rFonts w:ascii="Times New Roman" w:hAnsi="Times New Roman" w:cs="Times New Roman"/>
          <w:lang w:val="ru-RU" w:eastAsia="zh-CN"/>
        </w:rPr>
        <w:t>Результаты испытания полным разрушением должны вноситься в протокол, срок хранения протокола:</w:t>
      </w:r>
      <w:r>
        <w:rPr>
          <w:rFonts w:ascii="Times New Roman" w:hAnsi="Times New Roman" w:cs="Times New Roman"/>
          <w:lang w:val="ru-RU" w:eastAsia="zh-CN"/>
        </w:rPr>
        <w:t xml:space="preserve">       </w:t>
      </w:r>
      <w:r w:rsidRPr="00270E70">
        <w:rPr>
          <w:rFonts w:ascii="Times New Roman" w:hAnsi="Times New Roman" w:cs="Times New Roman"/>
          <w:lang w:val="ru-RU" w:eastAsia="zh-CN"/>
        </w:rPr>
        <w:t>1 год</w:t>
      </w:r>
    </w:p>
    <w:p w:rsidR="00A00899" w:rsidRPr="00270E70" w:rsidRDefault="00A00899" w:rsidP="00A00899">
      <w:pPr>
        <w:numPr>
          <w:ilvl w:val="0"/>
          <w:numId w:val="3"/>
        </w:numPr>
        <w:spacing w:after="269"/>
        <w:ind w:hanging="360"/>
        <w:rPr>
          <w:rFonts w:ascii="Times New Roman" w:hAnsi="Times New Roman" w:cs="Times New Roman"/>
          <w:lang w:eastAsia="zh-CN"/>
        </w:rPr>
      </w:pPr>
      <w:r w:rsidRPr="00270E70">
        <w:rPr>
          <w:rFonts w:ascii="Times New Roman" w:hAnsi="Times New Roman" w:cs="Times New Roman"/>
          <w:lang w:eastAsia="zh-CN"/>
        </w:rPr>
        <w:t>《白车身全破坏检验报告书》。</w:t>
      </w:r>
    </w:p>
    <w:p w:rsidR="00A00899" w:rsidRPr="00270E70" w:rsidRDefault="00A00899" w:rsidP="00A00899">
      <w:pPr>
        <w:spacing w:after="269"/>
        <w:ind w:left="559" w:firstLine="0"/>
        <w:rPr>
          <w:rFonts w:ascii="Times New Roman" w:hAnsi="Times New Roman" w:cs="Times New Roman"/>
          <w:lang w:val="ru-RU" w:eastAsia="zh-CN"/>
        </w:rPr>
      </w:pPr>
      <w:r w:rsidRPr="00270E70">
        <w:rPr>
          <w:rFonts w:ascii="Times New Roman" w:hAnsi="Times New Roman" w:cs="Times New Roman"/>
          <w:lang w:val="ru-RU" w:eastAsia="zh-CN"/>
        </w:rPr>
        <w:t>«Отчет об испытании полным разрушением»</w:t>
      </w:r>
    </w:p>
    <w:p w:rsidR="00A00899" w:rsidRPr="00270E70" w:rsidRDefault="00A00899" w:rsidP="00A00899">
      <w:pPr>
        <w:numPr>
          <w:ilvl w:val="0"/>
          <w:numId w:val="3"/>
        </w:numPr>
        <w:spacing w:after="479"/>
        <w:ind w:hanging="360"/>
        <w:rPr>
          <w:rFonts w:ascii="Times New Roman" w:hAnsi="Times New Roman" w:cs="Times New Roman"/>
          <w:lang w:eastAsia="zh-CN"/>
        </w:rPr>
      </w:pPr>
      <w:r w:rsidRPr="00270E70">
        <w:rPr>
          <w:rFonts w:ascii="Times New Roman" w:hAnsi="Times New Roman" w:cs="Times New Roman"/>
          <w:lang w:eastAsia="zh-CN"/>
        </w:rPr>
        <w:t>《不合格焊点整改验证记录表》。</w:t>
      </w:r>
    </w:p>
    <w:p w:rsidR="00A00899" w:rsidRPr="000425F6" w:rsidRDefault="00A00899" w:rsidP="00A00899">
      <w:pPr>
        <w:spacing w:after="479"/>
        <w:ind w:left="559" w:firstLine="0"/>
        <w:rPr>
          <w:rFonts w:ascii="Times New Roman" w:hAnsi="Times New Roman" w:cs="Times New Roman"/>
          <w:lang w:val="ru-RU" w:eastAsia="zh-CN"/>
        </w:rPr>
      </w:pPr>
      <w:r w:rsidRPr="00270E70">
        <w:rPr>
          <w:rFonts w:ascii="Times New Roman" w:hAnsi="Times New Roman" w:cs="Times New Roman"/>
          <w:lang w:val="ru-RU" w:eastAsia="zh-CN"/>
        </w:rPr>
        <w:t>«Протокол проверки исправ</w:t>
      </w:r>
      <w:r>
        <w:rPr>
          <w:rFonts w:ascii="Times New Roman" w:hAnsi="Times New Roman" w:cs="Times New Roman"/>
          <w:lang w:val="ru-RU" w:eastAsia="zh-CN"/>
        </w:rPr>
        <w:t>ленных дефектов сварочных точек</w:t>
      </w:r>
      <w:r>
        <w:rPr>
          <w:rFonts w:ascii="Times New Roman" w:hAnsi="Times New Roman" w:cs="Times New Roman"/>
          <w:lang w:val="ru-RU" w:eastAsia="zh-CN"/>
        </w:rPr>
        <w:t>»</w:t>
      </w:r>
    </w:p>
    <w:p w:rsidR="00A00899" w:rsidRPr="00541F34" w:rsidRDefault="00A00899" w:rsidP="00A00899">
      <w:pPr>
        <w:spacing w:after="0" w:line="259" w:lineRule="auto"/>
        <w:ind w:left="3372" w:firstLine="0"/>
        <w:rPr>
          <w:rFonts w:ascii="Times New Roman" w:hAnsi="Times New Roman" w:cs="Times New Roman"/>
          <w:lang w:val="ru-RU"/>
        </w:rPr>
      </w:pPr>
    </w:p>
    <w:p w:rsidR="00CB14F7" w:rsidRDefault="00CB14F7"/>
    <w:sectPr w:rsidR="00CB14F7">
      <w:footerReference w:type="even" r:id="rId13"/>
      <w:footerReference w:type="default" r:id="rId14"/>
      <w:footerReference w:type="first" r:id="rId15"/>
      <w:pgSz w:w="11899" w:h="16841"/>
      <w:pgMar w:top="1126" w:right="831" w:bottom="2146" w:left="948" w:header="720" w:footer="14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07" w:rsidRDefault="00954D3B">
    <w:pPr>
      <w:spacing w:after="0" w:line="259" w:lineRule="auto"/>
      <w:ind w:left="0" w:right="85"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07" w:rsidRDefault="00954D3B">
    <w:pPr>
      <w:spacing w:after="0" w:line="259" w:lineRule="auto"/>
      <w:ind w:left="0" w:right="85" w:firstLine="0"/>
      <w:jc w:val="right"/>
    </w:pPr>
    <w:r>
      <w:fldChar w:fldCharType="begin"/>
    </w:r>
    <w:r>
      <w:instrText xml:space="preserve"> PAGE   \* MERGEFORMAT </w:instrText>
    </w:r>
    <w:r>
      <w:fldChar w:fldCharType="separate"/>
    </w:r>
    <w:r w:rsidRPr="00954D3B">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07" w:rsidRDefault="00954D3B">
    <w:pPr>
      <w:spacing w:after="0" w:line="259" w:lineRule="auto"/>
      <w:ind w:left="0" w:right="85"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B9E"/>
    <w:multiLevelType w:val="hybridMultilevel"/>
    <w:tmpl w:val="A992BD9E"/>
    <w:lvl w:ilvl="0" w:tplc="E9D8BBB2">
      <w:start w:val="1"/>
      <w:numFmt w:val="lowerLetter"/>
      <w:lvlText w:val="%1)"/>
      <w:lvlJc w:val="left"/>
      <w:pPr>
        <w:ind w:left="94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1" w:tplc="1466E49C">
      <w:start w:val="1"/>
      <w:numFmt w:val="lowerLetter"/>
      <w:lvlText w:val="%2"/>
      <w:lvlJc w:val="left"/>
      <w:pPr>
        <w:ind w:left="152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2" w:tplc="F866FDF2">
      <w:start w:val="1"/>
      <w:numFmt w:val="lowerRoman"/>
      <w:lvlText w:val="%3"/>
      <w:lvlJc w:val="left"/>
      <w:pPr>
        <w:ind w:left="224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3" w:tplc="BFAA54B8">
      <w:start w:val="1"/>
      <w:numFmt w:val="decimal"/>
      <w:lvlText w:val="%4"/>
      <w:lvlJc w:val="left"/>
      <w:pPr>
        <w:ind w:left="296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4" w:tplc="B0E85B6E">
      <w:start w:val="1"/>
      <w:numFmt w:val="lowerLetter"/>
      <w:lvlText w:val="%5"/>
      <w:lvlJc w:val="left"/>
      <w:pPr>
        <w:ind w:left="368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5" w:tplc="011A7A14">
      <w:start w:val="1"/>
      <w:numFmt w:val="lowerRoman"/>
      <w:lvlText w:val="%6"/>
      <w:lvlJc w:val="left"/>
      <w:pPr>
        <w:ind w:left="440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6" w:tplc="E4F04B26">
      <w:start w:val="1"/>
      <w:numFmt w:val="decimal"/>
      <w:lvlText w:val="%7"/>
      <w:lvlJc w:val="left"/>
      <w:pPr>
        <w:ind w:left="512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7" w:tplc="7D38757A">
      <w:start w:val="1"/>
      <w:numFmt w:val="lowerLetter"/>
      <w:lvlText w:val="%8"/>
      <w:lvlJc w:val="left"/>
      <w:pPr>
        <w:ind w:left="584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8" w:tplc="39108F52">
      <w:start w:val="1"/>
      <w:numFmt w:val="lowerRoman"/>
      <w:lvlText w:val="%9"/>
      <w:lvlJc w:val="left"/>
      <w:pPr>
        <w:ind w:left="6560"/>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080E1B"/>
    <w:multiLevelType w:val="hybridMultilevel"/>
    <w:tmpl w:val="A8C4D9BE"/>
    <w:lvl w:ilvl="0" w:tplc="0A246C0C">
      <w:start w:val="1"/>
      <w:numFmt w:val="lowerLetter"/>
      <w:lvlText w:val="%1)"/>
      <w:lvlJc w:val="left"/>
      <w:pPr>
        <w:ind w:left="937"/>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1" w:tplc="8824399A">
      <w:start w:val="1"/>
      <w:numFmt w:val="lowerLetter"/>
      <w:lvlText w:val="%2"/>
      <w:lvlJc w:val="left"/>
      <w:pPr>
        <w:ind w:left="159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2" w:tplc="57666DEC">
      <w:start w:val="1"/>
      <w:numFmt w:val="lowerRoman"/>
      <w:lvlText w:val="%3"/>
      <w:lvlJc w:val="left"/>
      <w:pPr>
        <w:ind w:left="231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3" w:tplc="6BEEEB6A">
      <w:start w:val="1"/>
      <w:numFmt w:val="decimal"/>
      <w:lvlText w:val="%4"/>
      <w:lvlJc w:val="left"/>
      <w:pPr>
        <w:ind w:left="303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4" w:tplc="F35C9866">
      <w:start w:val="1"/>
      <w:numFmt w:val="lowerLetter"/>
      <w:lvlText w:val="%5"/>
      <w:lvlJc w:val="left"/>
      <w:pPr>
        <w:ind w:left="375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5" w:tplc="FAAC4E30">
      <w:start w:val="1"/>
      <w:numFmt w:val="lowerRoman"/>
      <w:lvlText w:val="%6"/>
      <w:lvlJc w:val="left"/>
      <w:pPr>
        <w:ind w:left="447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6" w:tplc="18E465CA">
      <w:start w:val="1"/>
      <w:numFmt w:val="decimal"/>
      <w:lvlText w:val="%7"/>
      <w:lvlJc w:val="left"/>
      <w:pPr>
        <w:ind w:left="519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7" w:tplc="6B700298">
      <w:start w:val="1"/>
      <w:numFmt w:val="lowerLetter"/>
      <w:lvlText w:val="%8"/>
      <w:lvlJc w:val="left"/>
      <w:pPr>
        <w:ind w:left="591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8" w:tplc="DAF693E0">
      <w:start w:val="1"/>
      <w:numFmt w:val="lowerRoman"/>
      <w:lvlText w:val="%9"/>
      <w:lvlJc w:val="left"/>
      <w:pPr>
        <w:ind w:left="6632"/>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67E0E04"/>
    <w:multiLevelType w:val="hybridMultilevel"/>
    <w:tmpl w:val="B0C29C32"/>
    <w:lvl w:ilvl="0" w:tplc="A4468442">
      <w:start w:val="2"/>
      <w:numFmt w:val="decimal"/>
      <w:pStyle w:val="1"/>
      <w:lvlText w:val="%1"/>
      <w:lvlJc w:val="left"/>
      <w:pPr>
        <w:ind w:left="0"/>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lvl w:ilvl="1" w:tplc="7DE4F4F4">
      <w:start w:val="1"/>
      <w:numFmt w:val="lowerLetter"/>
      <w:lvlText w:val="%2"/>
      <w:lvlJc w:val="left"/>
      <w:pPr>
        <w:ind w:left="1082"/>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lvl w:ilvl="2" w:tplc="005644CC">
      <w:start w:val="1"/>
      <w:numFmt w:val="lowerRoman"/>
      <w:lvlText w:val="%3"/>
      <w:lvlJc w:val="left"/>
      <w:pPr>
        <w:ind w:left="1802"/>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lvl w:ilvl="3" w:tplc="B7D62578">
      <w:start w:val="1"/>
      <w:numFmt w:val="decimal"/>
      <w:lvlText w:val="%4"/>
      <w:lvlJc w:val="left"/>
      <w:pPr>
        <w:ind w:left="2522"/>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lvl w:ilvl="4" w:tplc="B81C868E">
      <w:start w:val="1"/>
      <w:numFmt w:val="lowerLetter"/>
      <w:lvlText w:val="%5"/>
      <w:lvlJc w:val="left"/>
      <w:pPr>
        <w:ind w:left="3242"/>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lvl w:ilvl="5" w:tplc="9B327A36">
      <w:start w:val="1"/>
      <w:numFmt w:val="lowerRoman"/>
      <w:lvlText w:val="%6"/>
      <w:lvlJc w:val="left"/>
      <w:pPr>
        <w:ind w:left="3962"/>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lvl w:ilvl="6" w:tplc="E7228472">
      <w:start w:val="1"/>
      <w:numFmt w:val="decimal"/>
      <w:lvlText w:val="%7"/>
      <w:lvlJc w:val="left"/>
      <w:pPr>
        <w:ind w:left="4682"/>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lvl w:ilvl="7" w:tplc="B0DEC96C">
      <w:start w:val="1"/>
      <w:numFmt w:val="lowerLetter"/>
      <w:lvlText w:val="%8"/>
      <w:lvlJc w:val="left"/>
      <w:pPr>
        <w:ind w:left="5402"/>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lvl w:ilvl="8" w:tplc="DEB695F4">
      <w:start w:val="1"/>
      <w:numFmt w:val="lowerRoman"/>
      <w:lvlText w:val="%9"/>
      <w:lvlJc w:val="left"/>
      <w:pPr>
        <w:ind w:left="6122"/>
      </w:pPr>
      <w:rPr>
        <w:rFonts w:ascii="SimHei" w:eastAsia="SimHei" w:hAnsi="SimHei" w:cs="SimHe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C2796E"/>
    <w:multiLevelType w:val="hybridMultilevel"/>
    <w:tmpl w:val="742C5DD2"/>
    <w:lvl w:ilvl="0" w:tplc="A37C5A06">
      <w:start w:val="1"/>
      <w:numFmt w:val="lowerLetter"/>
      <w:lvlText w:val="%1)"/>
      <w:lvlJc w:val="left"/>
      <w:pPr>
        <w:ind w:left="919"/>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1" w:tplc="0752115E">
      <w:start w:val="1"/>
      <w:numFmt w:val="lowerLetter"/>
      <w:lvlText w:val="%2"/>
      <w:lvlJc w:val="left"/>
      <w:pPr>
        <w:ind w:left="152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2" w:tplc="9420F836">
      <w:start w:val="1"/>
      <w:numFmt w:val="lowerRoman"/>
      <w:lvlText w:val="%3"/>
      <w:lvlJc w:val="left"/>
      <w:pPr>
        <w:ind w:left="224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3" w:tplc="C01A4A9E">
      <w:start w:val="1"/>
      <w:numFmt w:val="decimal"/>
      <w:lvlText w:val="%4"/>
      <w:lvlJc w:val="left"/>
      <w:pPr>
        <w:ind w:left="296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4" w:tplc="0E56559E">
      <w:start w:val="1"/>
      <w:numFmt w:val="lowerLetter"/>
      <w:lvlText w:val="%5"/>
      <w:lvlJc w:val="left"/>
      <w:pPr>
        <w:ind w:left="368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5" w:tplc="0B46BBB6">
      <w:start w:val="1"/>
      <w:numFmt w:val="lowerRoman"/>
      <w:lvlText w:val="%6"/>
      <w:lvlJc w:val="left"/>
      <w:pPr>
        <w:ind w:left="440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6" w:tplc="B7247E8A">
      <w:start w:val="1"/>
      <w:numFmt w:val="decimal"/>
      <w:lvlText w:val="%7"/>
      <w:lvlJc w:val="left"/>
      <w:pPr>
        <w:ind w:left="512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7" w:tplc="03D0C58C">
      <w:start w:val="1"/>
      <w:numFmt w:val="lowerLetter"/>
      <w:lvlText w:val="%8"/>
      <w:lvlJc w:val="left"/>
      <w:pPr>
        <w:ind w:left="584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8" w:tplc="34BA20E4">
      <w:start w:val="1"/>
      <w:numFmt w:val="lowerRoman"/>
      <w:lvlText w:val="%9"/>
      <w:lvlJc w:val="left"/>
      <w:pPr>
        <w:ind w:left="656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25067C2"/>
    <w:multiLevelType w:val="hybridMultilevel"/>
    <w:tmpl w:val="7136907C"/>
    <w:lvl w:ilvl="0" w:tplc="7D525A66">
      <w:start w:val="1"/>
      <w:numFmt w:val="lowerLetter"/>
      <w:lvlText w:val="%1)"/>
      <w:lvlJc w:val="left"/>
      <w:pPr>
        <w:ind w:left="946"/>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1" w:tplc="6708FD6C">
      <w:start w:val="1"/>
      <w:numFmt w:val="lowerLetter"/>
      <w:lvlText w:val="%2"/>
      <w:lvlJc w:val="left"/>
      <w:pPr>
        <w:ind w:left="160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2" w:tplc="BEE86FF2">
      <w:start w:val="1"/>
      <w:numFmt w:val="lowerRoman"/>
      <w:lvlText w:val="%3"/>
      <w:lvlJc w:val="left"/>
      <w:pPr>
        <w:ind w:left="232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3" w:tplc="2BE8D412">
      <w:start w:val="1"/>
      <w:numFmt w:val="decimal"/>
      <w:lvlText w:val="%4"/>
      <w:lvlJc w:val="left"/>
      <w:pPr>
        <w:ind w:left="304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4" w:tplc="5E10F296">
      <w:start w:val="1"/>
      <w:numFmt w:val="lowerLetter"/>
      <w:lvlText w:val="%5"/>
      <w:lvlJc w:val="left"/>
      <w:pPr>
        <w:ind w:left="376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5" w:tplc="05747D0C">
      <w:start w:val="1"/>
      <w:numFmt w:val="lowerRoman"/>
      <w:lvlText w:val="%6"/>
      <w:lvlJc w:val="left"/>
      <w:pPr>
        <w:ind w:left="448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6" w:tplc="9BB6FB7E">
      <w:start w:val="1"/>
      <w:numFmt w:val="decimal"/>
      <w:lvlText w:val="%7"/>
      <w:lvlJc w:val="left"/>
      <w:pPr>
        <w:ind w:left="520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7" w:tplc="932EC2BA">
      <w:start w:val="1"/>
      <w:numFmt w:val="lowerLetter"/>
      <w:lvlText w:val="%8"/>
      <w:lvlJc w:val="left"/>
      <w:pPr>
        <w:ind w:left="592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lvl w:ilvl="8" w:tplc="F7BC8EB0">
      <w:start w:val="1"/>
      <w:numFmt w:val="lowerRoman"/>
      <w:lvlText w:val="%9"/>
      <w:lvlJc w:val="left"/>
      <w:pPr>
        <w:ind w:left="6641"/>
      </w:pPr>
      <w:rPr>
        <w:rFonts w:ascii="SimSun" w:eastAsia="SimSun" w:hAnsi="SimSun" w:cs="SimSu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99"/>
    <w:rsid w:val="00954D3B"/>
    <w:rsid w:val="00A00899"/>
    <w:rsid w:val="00CB14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883B"/>
  <w15:chartTrackingRefBased/>
  <w15:docId w15:val="{7F01E860-339C-4E49-82B9-C06A18F4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899"/>
    <w:pPr>
      <w:spacing w:after="189" w:line="265" w:lineRule="auto"/>
      <w:ind w:left="430" w:hanging="10"/>
    </w:pPr>
    <w:rPr>
      <w:rFonts w:ascii="SimSun" w:eastAsia="SimSun" w:hAnsi="SimSun" w:cs="SimSun"/>
      <w:color w:val="000000"/>
      <w:sz w:val="21"/>
      <w:lang w:val="en-US" w:eastAsia="en-US"/>
    </w:rPr>
  </w:style>
  <w:style w:type="paragraph" w:styleId="1">
    <w:name w:val="heading 1"/>
    <w:next w:val="a"/>
    <w:link w:val="10"/>
    <w:uiPriority w:val="9"/>
    <w:unhideWhenUsed/>
    <w:qFormat/>
    <w:rsid w:val="00A00899"/>
    <w:pPr>
      <w:keepNext/>
      <w:keepLines/>
      <w:numPr>
        <w:numId w:val="4"/>
      </w:numPr>
      <w:spacing w:after="269" w:line="265" w:lineRule="auto"/>
      <w:ind w:left="142" w:hanging="10"/>
      <w:outlineLvl w:val="0"/>
    </w:pPr>
    <w:rPr>
      <w:rFonts w:ascii="SimHei" w:eastAsia="SimHei" w:hAnsi="SimHei" w:cs="SimHei"/>
      <w:color w:val="000000"/>
      <w:sz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899"/>
    <w:rPr>
      <w:rFonts w:ascii="SimHei" w:eastAsia="SimHei" w:hAnsi="SimHei" w:cs="SimHei"/>
      <w:color w:val="000000"/>
      <w:sz w:val="21"/>
      <w:lang w:val="en-US" w:eastAsia="en-US"/>
    </w:rPr>
  </w:style>
  <w:style w:type="paragraph" w:styleId="11">
    <w:name w:val="toc 1"/>
    <w:hidden/>
    <w:rsid w:val="00A00899"/>
    <w:pPr>
      <w:spacing w:after="189" w:line="265" w:lineRule="auto"/>
      <w:ind w:left="423" w:right="23" w:hanging="10"/>
    </w:pPr>
    <w:rPr>
      <w:rFonts w:ascii="SimSun" w:eastAsia="SimSun" w:hAnsi="SimSun" w:cs="SimSun"/>
      <w:color w:val="000000"/>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Рудик Анна Александровна</dc:creator>
  <cp:keywords/>
  <dc:description/>
  <cp:lastModifiedBy>Рудик Анна Александровна</cp:lastModifiedBy>
  <cp:revision>1</cp:revision>
  <dcterms:created xsi:type="dcterms:W3CDTF">2018-11-06T05:39:00Z</dcterms:created>
  <dcterms:modified xsi:type="dcterms:W3CDTF">2018-11-06T05:51:00Z</dcterms:modified>
</cp:coreProperties>
</file>