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708"/>
      </w:tblGrid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Артикул товара: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БС3-216,5п</w:t>
            </w:r>
          </w:p>
        </w:tc>
      </w:tr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Размеры: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диаметр по гофрам 595мм ± 3мм, Толщина металла: корпуса 1мм (0,8мм; 0,9мм)</w:t>
            </w:r>
          </w:p>
        </w:tc>
      </w:tr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Вес: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не более 19,3кг</w:t>
            </w:r>
          </w:p>
        </w:tc>
      </w:tr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холоднокатаная сталь</w:t>
            </w:r>
          </w:p>
        </w:tc>
      </w:tr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Внешний вид: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Цвет: синий, красный, зеленый, серый</w:t>
            </w:r>
          </w:p>
        </w:tc>
      </w:tr>
      <w:tr w:rsidR="009320FF" w:rsidTr="009320FF">
        <w:tc>
          <w:tcPr>
            <w:tcW w:w="2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Дополнительн</w:t>
            </w:r>
            <w:proofErr w:type="spellEnd"/>
            <w:r>
              <w:rPr>
                <w:noProof/>
                <w:lang w:eastAsia="ru-RU"/>
              </w:rPr>
              <w:drawing>
                <wp:inline distT="0" distB="0" distL="0" distR="0" wp14:anchorId="3810888B" wp14:editId="6D530ACB">
                  <wp:extent cx="3433445" cy="3433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ng-top-drum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34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Cs/>
                <w:color w:val="3F4349"/>
                <w:bdr w:val="none" w:sz="0" w:space="0" w:color="auto" w:frame="1"/>
                <w:lang w:eastAsia="ru-RU"/>
              </w:rPr>
              <w:t>о:</w:t>
            </w:r>
          </w:p>
        </w:tc>
        <w:tc>
          <w:tcPr>
            <w:tcW w:w="64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0FF" w:rsidRDefault="009320FF" w:rsidP="009320FF">
            <w:pPr>
              <w:spacing w:after="0" w:line="240" w:lineRule="auto"/>
              <w:rPr>
                <w:rFonts w:ascii="Calibri" w:eastAsia="Times New Roman" w:hAnsi="Calibri" w:cs="Calibri"/>
                <w:color w:val="3F4349"/>
                <w:lang w:eastAsia="ru-RU"/>
              </w:rPr>
            </w:pPr>
            <w:r>
              <w:rPr>
                <w:rFonts w:ascii="Calibri" w:eastAsia="Times New Roman" w:hAnsi="Calibri" w:cs="Calibri"/>
                <w:color w:val="3F4349"/>
                <w:lang w:eastAsia="ru-RU"/>
              </w:rPr>
              <w:t>Резьба горловин: G-2" и G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3F4349"/>
                <w:lang w:eastAsia="ru-RU"/>
              </w:rPr>
              <w:t>-3/4"</w:t>
            </w:r>
          </w:p>
        </w:tc>
      </w:tr>
    </w:tbl>
    <w:p w:rsidR="008063E2" w:rsidRDefault="009320FF" w:rsidP="009320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10C734" wp14:editId="4FB70229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489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FF" w:rsidRDefault="009320FF" w:rsidP="009320FF">
      <w:pPr>
        <w:jc w:val="center"/>
      </w:pPr>
    </w:p>
    <w:sectPr w:rsidR="0093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E"/>
    <w:rsid w:val="003F3B4E"/>
    <w:rsid w:val="008063E2"/>
    <w:rsid w:val="009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9AE6"/>
  <w15:chartTrackingRefBased/>
  <w15:docId w15:val="{C3664272-23F3-4B67-8B4F-9FE3685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Обучение</dc:creator>
  <cp:keywords/>
  <dc:description/>
  <cp:lastModifiedBy>Обучение</cp:lastModifiedBy>
  <cp:revision>2</cp:revision>
  <dcterms:created xsi:type="dcterms:W3CDTF">2019-05-26T12:04:00Z</dcterms:created>
  <dcterms:modified xsi:type="dcterms:W3CDTF">2019-05-26T12:09:00Z</dcterms:modified>
</cp:coreProperties>
</file>