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F205" w14:textId="6F505CB1" w:rsidR="009D046F" w:rsidRPr="00B164F7" w:rsidRDefault="009D046F" w:rsidP="009D046F">
      <w:pPr>
        <w:pStyle w:val="Bodycopy"/>
        <w:jc w:val="center"/>
        <w:rPr>
          <w:b/>
          <w:sz w:val="20"/>
          <w:lang w:val="ru-RU"/>
        </w:rPr>
      </w:pPr>
      <w:r w:rsidRPr="00B164F7">
        <w:rPr>
          <w:b/>
          <w:sz w:val="20"/>
          <w:lang w:val="ru-RU"/>
        </w:rPr>
        <w:t>Юридически обоснованное письмо-ответ</w:t>
      </w:r>
    </w:p>
    <w:p w14:paraId="2C865D78" w14:textId="47487C34" w:rsidR="006B2200" w:rsidRPr="00B164F7" w:rsidRDefault="006B2200" w:rsidP="006B2200">
      <w:pPr>
        <w:spacing w:before="0" w:after="0" w:line="240" w:lineRule="auto"/>
        <w:rPr>
          <w:sz w:val="20"/>
          <w:lang w:val="ru-RU"/>
        </w:rPr>
      </w:pPr>
    </w:p>
    <w:tbl>
      <w:tblPr>
        <w:tblStyle w:val="a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tblGrid>
      <w:tr w:rsidR="008E359E" w:rsidRPr="00B164F7" w14:paraId="1381E7F9" w14:textId="77777777" w:rsidTr="00504238">
        <w:trPr>
          <w:trHeight w:val="419"/>
        </w:trPr>
        <w:tc>
          <w:tcPr>
            <w:tcW w:w="2740" w:type="dxa"/>
          </w:tcPr>
          <w:p w14:paraId="25644A44" w14:textId="065E7BB8" w:rsidR="008E359E" w:rsidRPr="008F5615" w:rsidRDefault="008E359E" w:rsidP="00A6541A">
            <w:pPr>
              <w:tabs>
                <w:tab w:val="center" w:pos="2161"/>
                <w:tab w:val="center" w:pos="2881"/>
                <w:tab w:val="center" w:pos="3601"/>
                <w:tab w:val="center" w:pos="4321"/>
                <w:tab w:val="center" w:pos="5041"/>
                <w:tab w:val="center" w:pos="5761"/>
                <w:tab w:val="center" w:pos="7423"/>
              </w:tabs>
              <w:spacing w:before="0" w:after="0" w:line="259" w:lineRule="auto"/>
              <w:ind w:left="0"/>
              <w:jc w:val="both"/>
              <w:rPr>
                <w:rFonts w:eastAsia="Arial" w:cs="Arial"/>
                <w:sz w:val="20"/>
                <w:lang w:val="ru-RU"/>
              </w:rPr>
            </w:pPr>
            <w:bookmarkStart w:id="0" w:name="_GoBack"/>
            <w:bookmarkEnd w:id="0"/>
          </w:p>
        </w:tc>
      </w:tr>
    </w:tbl>
    <w:p w14:paraId="7E67A9AD" w14:textId="4CD4184D" w:rsidR="00543E6E" w:rsidRPr="008E359E" w:rsidRDefault="00504238" w:rsidP="00843254">
      <w:pPr>
        <w:pStyle w:val="1"/>
        <w:rPr>
          <w:sz w:val="20"/>
          <w:szCs w:val="20"/>
          <w:lang w:val="ru-RU"/>
        </w:rPr>
      </w:pPr>
      <w:r w:rsidRPr="00B164F7">
        <w:rPr>
          <w:sz w:val="20"/>
          <w:szCs w:val="20"/>
          <w:lang w:val="ru-RU"/>
        </w:rPr>
        <w:t>Факты</w:t>
      </w:r>
      <w:r w:rsidRPr="00A52631">
        <w:rPr>
          <w:sz w:val="20"/>
          <w:szCs w:val="20"/>
          <w:lang w:val="ru-RU"/>
        </w:rPr>
        <w:t xml:space="preserve"> </w:t>
      </w:r>
      <w:r w:rsidRPr="00B164F7">
        <w:rPr>
          <w:sz w:val="20"/>
          <w:szCs w:val="20"/>
          <w:lang w:val="ru-RU"/>
        </w:rPr>
        <w:t>и</w:t>
      </w:r>
      <w:r w:rsidRPr="00A52631">
        <w:rPr>
          <w:sz w:val="20"/>
          <w:szCs w:val="20"/>
          <w:lang w:val="ru-RU"/>
        </w:rPr>
        <w:t xml:space="preserve"> </w:t>
      </w:r>
      <w:r w:rsidRPr="00B164F7">
        <w:rPr>
          <w:sz w:val="20"/>
          <w:szCs w:val="20"/>
          <w:lang w:val="ru-RU"/>
        </w:rPr>
        <w:t>предположения</w:t>
      </w:r>
      <w:r w:rsidR="00F908C5" w:rsidRPr="008E359E">
        <w:rPr>
          <w:sz w:val="20"/>
          <w:szCs w:val="20"/>
          <w:lang w:val="ru-RU"/>
        </w:rPr>
        <w:tab/>
      </w:r>
    </w:p>
    <w:p w14:paraId="49F9F132" w14:textId="26651030" w:rsidR="00504238" w:rsidRPr="00B164F7" w:rsidRDefault="00A52631" w:rsidP="00A52631">
      <w:pPr>
        <w:pStyle w:val="affd"/>
        <w:numPr>
          <w:ilvl w:val="0"/>
          <w:numId w:val="53"/>
        </w:numPr>
        <w:ind w:left="709" w:hanging="425"/>
        <w:jc w:val="both"/>
        <w:rPr>
          <w:sz w:val="20"/>
          <w:lang w:val="ru-RU"/>
        </w:rPr>
      </w:pPr>
      <w:r w:rsidRPr="00A52631">
        <w:rPr>
          <w:sz w:val="20"/>
          <w:lang w:val="ru-RU"/>
        </w:rPr>
        <w:t>17</w:t>
      </w:r>
      <w:r w:rsidR="007362BB" w:rsidRPr="00A52631">
        <w:rPr>
          <w:sz w:val="20"/>
          <w:lang w:val="ru-RU"/>
        </w:rPr>
        <w:t xml:space="preserve"> марта</w:t>
      </w:r>
      <w:r w:rsidR="00504238" w:rsidRPr="00B164F7">
        <w:rPr>
          <w:sz w:val="20"/>
          <w:lang w:val="ru-RU"/>
        </w:rPr>
        <w:t xml:space="preserve"> 2016 года между Учебным заведением в Швейцарии (</w:t>
      </w:r>
      <w:r w:rsidR="00504238" w:rsidRPr="00A52631">
        <w:rPr>
          <w:sz w:val="20"/>
          <w:lang w:val="ru-RU"/>
        </w:rPr>
        <w:t>Ecole</w:t>
      </w:r>
      <w:r w:rsidR="00504238" w:rsidRPr="00B164F7">
        <w:rPr>
          <w:sz w:val="20"/>
          <w:lang w:val="ru-RU"/>
        </w:rPr>
        <w:t xml:space="preserve"> </w:t>
      </w:r>
      <w:r w:rsidR="00504238" w:rsidRPr="00A52631">
        <w:rPr>
          <w:sz w:val="20"/>
          <w:lang w:val="ru-RU"/>
        </w:rPr>
        <w:t>Lemania</w:t>
      </w:r>
      <w:r w:rsidR="00504238" w:rsidRPr="00B164F7">
        <w:rPr>
          <w:sz w:val="20"/>
          <w:lang w:val="ru-RU"/>
        </w:rPr>
        <w:t xml:space="preserve"> </w:t>
      </w:r>
      <w:r w:rsidR="00504238" w:rsidRPr="00A52631">
        <w:rPr>
          <w:sz w:val="20"/>
          <w:lang w:val="ru-RU"/>
        </w:rPr>
        <w:t>SA</w:t>
      </w:r>
      <w:r w:rsidR="00504238" w:rsidRPr="00B164F7">
        <w:rPr>
          <w:sz w:val="20"/>
          <w:lang w:val="ru-RU"/>
        </w:rPr>
        <w:t>) и гражданкой Украины (</w:t>
      </w:r>
      <w:r w:rsidR="00504238" w:rsidRPr="00A52631">
        <w:rPr>
          <w:sz w:val="20"/>
          <w:lang w:val="ru-RU"/>
        </w:rPr>
        <w:t>Irina</w:t>
      </w:r>
      <w:r w:rsidR="00504238" w:rsidRPr="00B164F7">
        <w:rPr>
          <w:sz w:val="20"/>
          <w:lang w:val="ru-RU"/>
        </w:rPr>
        <w:t xml:space="preserve"> </w:t>
      </w:r>
      <w:r w:rsidR="00504238" w:rsidRPr="00A52631">
        <w:rPr>
          <w:sz w:val="20"/>
          <w:lang w:val="ru-RU"/>
        </w:rPr>
        <w:t>Chepukhina</w:t>
      </w:r>
      <w:r w:rsidR="00504238" w:rsidRPr="00B164F7">
        <w:rPr>
          <w:sz w:val="20"/>
          <w:lang w:val="ru-RU"/>
        </w:rPr>
        <w:t xml:space="preserve">), которая </w:t>
      </w:r>
      <w:r w:rsidR="00B164F7">
        <w:rPr>
          <w:sz w:val="20"/>
          <w:lang w:val="ru-RU"/>
        </w:rPr>
        <w:t>приходится</w:t>
      </w:r>
      <w:r w:rsidR="00B164F7" w:rsidRPr="00B164F7">
        <w:rPr>
          <w:sz w:val="20"/>
          <w:lang w:val="ru-RU"/>
        </w:rPr>
        <w:t xml:space="preserve"> </w:t>
      </w:r>
      <w:r w:rsidR="00504238" w:rsidRPr="00B164F7">
        <w:rPr>
          <w:sz w:val="20"/>
          <w:lang w:val="ru-RU"/>
        </w:rPr>
        <w:t>матерью учащейся (</w:t>
      </w:r>
      <w:r w:rsidR="00504238" w:rsidRPr="00A52631">
        <w:rPr>
          <w:sz w:val="20"/>
          <w:lang w:val="ru-RU"/>
        </w:rPr>
        <w:t>Anastasiia</w:t>
      </w:r>
      <w:r w:rsidR="00504238" w:rsidRPr="00B164F7">
        <w:rPr>
          <w:sz w:val="20"/>
          <w:lang w:val="ru-RU"/>
        </w:rPr>
        <w:t xml:space="preserve"> </w:t>
      </w:r>
      <w:r w:rsidR="00504238" w:rsidRPr="00A52631">
        <w:rPr>
          <w:sz w:val="20"/>
          <w:lang w:val="ru-RU"/>
        </w:rPr>
        <w:t>Zaitseva</w:t>
      </w:r>
      <w:r w:rsidR="00504238" w:rsidRPr="00B164F7">
        <w:rPr>
          <w:sz w:val="20"/>
          <w:lang w:val="ru-RU"/>
        </w:rPr>
        <w:t>)</w:t>
      </w:r>
      <w:r w:rsidR="00B164F7" w:rsidRPr="00B164F7">
        <w:rPr>
          <w:sz w:val="20"/>
          <w:lang w:val="ru-RU"/>
        </w:rPr>
        <w:t>,</w:t>
      </w:r>
      <w:r w:rsidR="00504238" w:rsidRPr="00B164F7">
        <w:rPr>
          <w:sz w:val="20"/>
          <w:lang w:val="ru-RU"/>
        </w:rPr>
        <w:t xml:space="preserve"> был заключён договор об обучении Анастасии Зайцевой в вышеуказанном учебном заведении в Швейцарии.</w:t>
      </w:r>
      <w:r w:rsidR="001D71B0">
        <w:rPr>
          <w:sz w:val="20"/>
          <w:lang w:val="ru-RU"/>
        </w:rPr>
        <w:t xml:space="preserve"> Нам предоставлены 2 страницы этого Договора для анализа.</w:t>
      </w:r>
      <w:r w:rsidR="00504238" w:rsidRPr="00B164F7">
        <w:rPr>
          <w:sz w:val="20"/>
          <w:lang w:val="ru-RU"/>
        </w:rPr>
        <w:t xml:space="preserve"> </w:t>
      </w:r>
    </w:p>
    <w:p w14:paraId="14A6D98B" w14:textId="77777777" w:rsidR="00504238" w:rsidRPr="00D95405" w:rsidRDefault="00504238" w:rsidP="00A52631">
      <w:pPr>
        <w:pStyle w:val="affd"/>
        <w:numPr>
          <w:ilvl w:val="0"/>
          <w:numId w:val="53"/>
        </w:numPr>
        <w:ind w:left="709" w:hanging="425"/>
        <w:jc w:val="both"/>
        <w:rPr>
          <w:sz w:val="20"/>
          <w:lang w:val="ru-RU"/>
        </w:rPr>
      </w:pPr>
      <w:r w:rsidRPr="00B164F7">
        <w:rPr>
          <w:sz w:val="20"/>
          <w:lang w:val="ru-RU"/>
        </w:rPr>
        <w:t>4 августа 2017 года представители учебного заведения посредством электронной почты уведомили представителя учащейся (не родителей) о том, что Анас</w:t>
      </w:r>
      <w:r w:rsidRPr="008F5615">
        <w:rPr>
          <w:sz w:val="20"/>
          <w:lang w:val="ru-RU"/>
        </w:rPr>
        <w:t>тасия покинула учебное заведение. В настоящее время учебное заведение направляет письма, адресованные представителям Анастасии, в отношении необходимости оплатить счета и предупреждает о возможных последствиях такой неоплаты.</w:t>
      </w:r>
    </w:p>
    <w:p w14:paraId="5FF45CD2" w14:textId="18B939EB" w:rsidR="00504238" w:rsidRPr="00B164F7" w:rsidRDefault="00504238" w:rsidP="00A52631">
      <w:pPr>
        <w:pStyle w:val="affd"/>
        <w:numPr>
          <w:ilvl w:val="0"/>
          <w:numId w:val="53"/>
        </w:numPr>
        <w:ind w:left="709" w:hanging="425"/>
        <w:jc w:val="both"/>
        <w:rPr>
          <w:sz w:val="20"/>
          <w:lang w:val="ru-RU"/>
        </w:rPr>
      </w:pPr>
      <w:r w:rsidRPr="00D95405">
        <w:rPr>
          <w:sz w:val="20"/>
          <w:lang w:val="ru-RU"/>
        </w:rPr>
        <w:t xml:space="preserve">В договоре предусмотрено, что применимое право по договору – </w:t>
      </w:r>
      <w:r w:rsidR="00B164F7">
        <w:rPr>
          <w:sz w:val="20"/>
          <w:lang w:val="ru-RU"/>
        </w:rPr>
        <w:t>ш</w:t>
      </w:r>
      <w:r w:rsidR="00B164F7" w:rsidRPr="00B164F7">
        <w:rPr>
          <w:sz w:val="20"/>
          <w:lang w:val="ru-RU"/>
        </w:rPr>
        <w:t>вейцарское</w:t>
      </w:r>
      <w:r w:rsidR="00B164F7">
        <w:rPr>
          <w:sz w:val="20"/>
          <w:lang w:val="ru-RU"/>
        </w:rPr>
        <w:t>;</w:t>
      </w:r>
      <w:r w:rsidRPr="00B164F7">
        <w:rPr>
          <w:sz w:val="20"/>
          <w:lang w:val="ru-RU"/>
        </w:rPr>
        <w:t xml:space="preserve"> споры должны разрешаться в суде в Лозанне, Швейцария; в то же время учебное заведение оставляет за собой право инициировать </w:t>
      </w:r>
      <w:r w:rsidR="00B164F7">
        <w:rPr>
          <w:sz w:val="20"/>
          <w:lang w:val="ru-RU"/>
        </w:rPr>
        <w:t>судебные процессы</w:t>
      </w:r>
      <w:r w:rsidRPr="00B164F7">
        <w:rPr>
          <w:sz w:val="20"/>
          <w:lang w:val="ru-RU"/>
        </w:rPr>
        <w:t xml:space="preserve"> в стране</w:t>
      </w:r>
      <w:r w:rsidR="00B164F7">
        <w:rPr>
          <w:sz w:val="20"/>
          <w:lang w:val="ru-RU"/>
        </w:rPr>
        <w:t xml:space="preserve"> юрисдикции</w:t>
      </w:r>
      <w:r w:rsidRPr="00B164F7">
        <w:rPr>
          <w:sz w:val="20"/>
          <w:lang w:val="ru-RU"/>
        </w:rPr>
        <w:t xml:space="preserve"> любой </w:t>
      </w:r>
      <w:r w:rsidR="00B164F7">
        <w:rPr>
          <w:sz w:val="20"/>
          <w:lang w:val="ru-RU"/>
        </w:rPr>
        <w:t xml:space="preserve">заинтересованной </w:t>
      </w:r>
      <w:r w:rsidRPr="00B164F7">
        <w:rPr>
          <w:sz w:val="20"/>
          <w:lang w:val="ru-RU"/>
        </w:rPr>
        <w:t>стороны.</w:t>
      </w:r>
    </w:p>
    <w:p w14:paraId="3C99CE63" w14:textId="77777777" w:rsidR="00504238" w:rsidRPr="00D95405" w:rsidRDefault="00504238" w:rsidP="00A52631">
      <w:pPr>
        <w:pStyle w:val="affd"/>
        <w:numPr>
          <w:ilvl w:val="0"/>
          <w:numId w:val="53"/>
        </w:numPr>
        <w:ind w:left="709" w:hanging="425"/>
        <w:jc w:val="both"/>
        <w:rPr>
          <w:sz w:val="20"/>
          <w:lang w:val="ru-RU"/>
        </w:rPr>
      </w:pPr>
      <w:r w:rsidRPr="008F5615">
        <w:rPr>
          <w:sz w:val="20"/>
          <w:lang w:val="ru-RU"/>
        </w:rPr>
        <w:t>В настоящее время родители Анастасии интересуются правовыми последствиями и рисками неоплаты счетов от учебного заведения в Швейцарии, в аспекте законодательства Украины и Швейцарии по данным вопросам; а также возможными путями договорного разрешения сложившейся ситуации.</w:t>
      </w:r>
    </w:p>
    <w:p w14:paraId="79D35E9A" w14:textId="4E335E9F" w:rsidR="00A404E3" w:rsidRPr="00A52631" w:rsidRDefault="00504238" w:rsidP="00A6541A">
      <w:pPr>
        <w:pStyle w:val="Heading1Blue"/>
        <w:jc w:val="both"/>
        <w:rPr>
          <w:sz w:val="20"/>
          <w:szCs w:val="20"/>
          <w:lang w:val="ru-RU"/>
        </w:rPr>
      </w:pPr>
      <w:r w:rsidRPr="00D95405">
        <w:rPr>
          <w:sz w:val="20"/>
          <w:szCs w:val="20"/>
          <w:lang w:val="ru-RU"/>
        </w:rPr>
        <w:t>Цели</w:t>
      </w:r>
      <w:r w:rsidRPr="00A52631">
        <w:rPr>
          <w:sz w:val="20"/>
          <w:szCs w:val="20"/>
          <w:lang w:val="ru-RU"/>
        </w:rPr>
        <w:t xml:space="preserve"> </w:t>
      </w:r>
      <w:r w:rsidRPr="00B164F7">
        <w:rPr>
          <w:sz w:val="20"/>
          <w:szCs w:val="20"/>
          <w:lang w:val="ru-RU"/>
        </w:rPr>
        <w:t>и</w:t>
      </w:r>
      <w:r w:rsidRPr="00A52631">
        <w:rPr>
          <w:sz w:val="20"/>
          <w:szCs w:val="20"/>
          <w:lang w:val="ru-RU"/>
        </w:rPr>
        <w:t xml:space="preserve"> </w:t>
      </w:r>
      <w:r w:rsidRPr="00B164F7">
        <w:rPr>
          <w:sz w:val="20"/>
          <w:szCs w:val="20"/>
          <w:lang w:val="ru-RU"/>
        </w:rPr>
        <w:t>поставленные</w:t>
      </w:r>
      <w:r w:rsidRPr="00A52631">
        <w:rPr>
          <w:sz w:val="20"/>
          <w:szCs w:val="20"/>
          <w:lang w:val="ru-RU"/>
        </w:rPr>
        <w:t xml:space="preserve"> </w:t>
      </w:r>
      <w:r w:rsidRPr="00B164F7">
        <w:rPr>
          <w:sz w:val="20"/>
          <w:szCs w:val="20"/>
          <w:lang w:val="ru-RU"/>
        </w:rPr>
        <w:t>задачи</w:t>
      </w:r>
      <w:r w:rsidR="00A404E3" w:rsidRPr="00A52631">
        <w:rPr>
          <w:sz w:val="20"/>
          <w:szCs w:val="20"/>
          <w:lang w:val="ru-RU"/>
        </w:rPr>
        <w:t xml:space="preserve"> </w:t>
      </w:r>
    </w:p>
    <w:p w14:paraId="041393B7" w14:textId="14EF9CB4" w:rsidR="007362BB" w:rsidRPr="008F5615" w:rsidRDefault="006B5E95" w:rsidP="00A6541A">
      <w:pPr>
        <w:pStyle w:val="Heading1Blue"/>
        <w:jc w:val="both"/>
        <w:rPr>
          <w:b w:val="0"/>
          <w:color w:val="auto"/>
          <w:sz w:val="20"/>
          <w:szCs w:val="20"/>
          <w:lang w:val="ru-RU"/>
        </w:rPr>
      </w:pPr>
      <w:r w:rsidRPr="00B164F7">
        <w:rPr>
          <w:b w:val="0"/>
          <w:color w:val="auto"/>
          <w:sz w:val="20"/>
          <w:szCs w:val="20"/>
          <w:lang w:val="ru-RU"/>
        </w:rPr>
        <w:t xml:space="preserve">Определить правовые возможности для Школы в отношении признания и исполнения в Украине </w:t>
      </w:r>
      <w:r w:rsidR="008F5615">
        <w:rPr>
          <w:b w:val="0"/>
          <w:color w:val="auto"/>
          <w:sz w:val="20"/>
          <w:szCs w:val="20"/>
          <w:lang w:val="ru-RU"/>
        </w:rPr>
        <w:t>ш</w:t>
      </w:r>
      <w:r w:rsidR="008F5615" w:rsidRPr="00B164F7">
        <w:rPr>
          <w:b w:val="0"/>
          <w:color w:val="auto"/>
          <w:sz w:val="20"/>
          <w:szCs w:val="20"/>
          <w:lang w:val="ru-RU"/>
        </w:rPr>
        <w:t xml:space="preserve">вейцарского </w:t>
      </w:r>
      <w:r w:rsidRPr="00B164F7">
        <w:rPr>
          <w:b w:val="0"/>
          <w:color w:val="auto"/>
          <w:sz w:val="20"/>
          <w:szCs w:val="20"/>
          <w:lang w:val="ru-RU"/>
        </w:rPr>
        <w:t xml:space="preserve">судебного решения против Матери учащейся (стороны договора со Школой). </w:t>
      </w:r>
    </w:p>
    <w:p w14:paraId="50EB2C07" w14:textId="475B5EEF" w:rsidR="006B5E95" w:rsidRPr="008F5615" w:rsidRDefault="006B5E95" w:rsidP="00A6541A">
      <w:pPr>
        <w:pStyle w:val="Heading1Blue"/>
        <w:jc w:val="both"/>
        <w:rPr>
          <w:b w:val="0"/>
          <w:color w:val="auto"/>
          <w:sz w:val="20"/>
          <w:szCs w:val="20"/>
          <w:lang w:val="ru-RU"/>
        </w:rPr>
      </w:pPr>
      <w:r w:rsidRPr="008F5615">
        <w:rPr>
          <w:b w:val="0"/>
          <w:color w:val="auto"/>
          <w:sz w:val="20"/>
          <w:szCs w:val="20"/>
          <w:lang w:val="ru-RU"/>
        </w:rPr>
        <w:t xml:space="preserve">Определить возможности наложения ареста на денежные средства и имущество </w:t>
      </w:r>
      <w:r w:rsidR="008F5615" w:rsidRPr="00B164F7">
        <w:rPr>
          <w:b w:val="0"/>
          <w:color w:val="auto"/>
          <w:sz w:val="20"/>
          <w:szCs w:val="20"/>
          <w:lang w:val="ru-RU"/>
        </w:rPr>
        <w:t>Матери учащейся</w:t>
      </w:r>
      <w:r w:rsidRPr="008F5615">
        <w:rPr>
          <w:b w:val="0"/>
          <w:color w:val="auto"/>
          <w:sz w:val="20"/>
          <w:szCs w:val="20"/>
          <w:lang w:val="ru-RU"/>
        </w:rPr>
        <w:t xml:space="preserve"> в Украине в ходе судебной защиты интересов Школы.</w:t>
      </w:r>
    </w:p>
    <w:p w14:paraId="2FE643F5" w14:textId="0D9C8665" w:rsidR="007362BB" w:rsidRPr="00D95405" w:rsidRDefault="006B5E95" w:rsidP="00A6541A">
      <w:pPr>
        <w:pStyle w:val="Heading1Blue"/>
        <w:jc w:val="both"/>
        <w:rPr>
          <w:sz w:val="20"/>
          <w:szCs w:val="20"/>
          <w:lang w:val="ru-RU"/>
        </w:rPr>
      </w:pPr>
      <w:r w:rsidRPr="00D95405">
        <w:rPr>
          <w:b w:val="0"/>
          <w:color w:val="auto"/>
          <w:sz w:val="20"/>
          <w:szCs w:val="20"/>
          <w:lang w:val="ru-RU"/>
        </w:rPr>
        <w:t>Определить возможности договорного (внесудебного) урегулирования спора между сторонами Договора.</w:t>
      </w:r>
    </w:p>
    <w:p w14:paraId="3DEAAF77" w14:textId="2F43E7FC" w:rsidR="00FD2F94" w:rsidRPr="00A52631" w:rsidRDefault="00FD2F94">
      <w:pPr>
        <w:spacing w:before="0" w:after="0" w:line="240" w:lineRule="auto"/>
        <w:rPr>
          <w:sz w:val="20"/>
          <w:lang w:val="ru-RU"/>
        </w:rPr>
      </w:pPr>
      <w:r w:rsidRPr="00A52631">
        <w:rPr>
          <w:sz w:val="20"/>
          <w:lang w:val="ru-RU"/>
        </w:rPr>
        <w:br w:type="page"/>
      </w:r>
    </w:p>
    <w:p w14:paraId="6F5A47B0" w14:textId="5A55CF56" w:rsidR="00543E6E" w:rsidRPr="008F5615" w:rsidRDefault="00DA0B43" w:rsidP="00A6541A">
      <w:pPr>
        <w:pStyle w:val="Heading1Blue"/>
        <w:jc w:val="both"/>
        <w:rPr>
          <w:sz w:val="20"/>
          <w:szCs w:val="20"/>
          <w:lang w:val="ru-RU"/>
        </w:rPr>
      </w:pPr>
      <w:r w:rsidRPr="00B164F7">
        <w:rPr>
          <w:sz w:val="20"/>
          <w:szCs w:val="20"/>
          <w:lang w:val="ru-RU"/>
        </w:rPr>
        <w:lastRenderedPageBreak/>
        <w:t>Выводы</w:t>
      </w:r>
      <w:r w:rsidR="00504238" w:rsidRPr="008F5615">
        <w:rPr>
          <w:sz w:val="20"/>
          <w:szCs w:val="20"/>
          <w:lang w:val="ru-RU"/>
        </w:rPr>
        <w:t xml:space="preserve"> </w:t>
      </w:r>
    </w:p>
    <w:p w14:paraId="42FF1F0B" w14:textId="77777777" w:rsidR="005F5373" w:rsidRPr="00D95405" w:rsidRDefault="005F5373" w:rsidP="00380740">
      <w:pPr>
        <w:pStyle w:val="afffc"/>
        <w:jc w:val="both"/>
        <w:rPr>
          <w:rFonts w:eastAsia="Arial"/>
          <w:sz w:val="20"/>
          <w:highlight w:val="green"/>
          <w:u w:val="single"/>
          <w:lang w:val="ru-RU"/>
        </w:rPr>
      </w:pPr>
    </w:p>
    <w:p w14:paraId="5C4331DA" w14:textId="4A82C85C" w:rsidR="00DA0B43" w:rsidRPr="008F5615" w:rsidRDefault="00DA0B43" w:rsidP="00DA0B43">
      <w:pPr>
        <w:spacing w:after="240"/>
        <w:jc w:val="both"/>
        <w:rPr>
          <w:sz w:val="20"/>
          <w:lang w:val="ru-RU"/>
        </w:rPr>
      </w:pPr>
      <w:r w:rsidRPr="00D95405">
        <w:rPr>
          <w:sz w:val="20"/>
          <w:lang w:val="ru-RU"/>
        </w:rPr>
        <w:t xml:space="preserve">В Договоре между Матерью учащейся и Школой установлено, что любые споры между сторонами должны разрешаться по </w:t>
      </w:r>
      <w:r w:rsidR="008F5615">
        <w:rPr>
          <w:sz w:val="20"/>
          <w:lang w:val="ru-RU"/>
        </w:rPr>
        <w:t>ш</w:t>
      </w:r>
      <w:r w:rsidR="008F5615" w:rsidRPr="008F5615">
        <w:rPr>
          <w:sz w:val="20"/>
          <w:lang w:val="ru-RU"/>
        </w:rPr>
        <w:t xml:space="preserve">вейцарскому </w:t>
      </w:r>
      <w:r w:rsidRPr="008F5615">
        <w:rPr>
          <w:sz w:val="20"/>
          <w:lang w:val="ru-RU"/>
        </w:rPr>
        <w:t xml:space="preserve">праву в местном </w:t>
      </w:r>
      <w:r w:rsidR="008F5615">
        <w:rPr>
          <w:sz w:val="20"/>
          <w:lang w:val="ru-RU"/>
        </w:rPr>
        <w:t>ш</w:t>
      </w:r>
      <w:r w:rsidR="008F5615" w:rsidRPr="008F5615">
        <w:rPr>
          <w:sz w:val="20"/>
          <w:lang w:val="ru-RU"/>
        </w:rPr>
        <w:t xml:space="preserve">вейцарском </w:t>
      </w:r>
      <w:r w:rsidRPr="008F5615">
        <w:rPr>
          <w:sz w:val="20"/>
          <w:lang w:val="ru-RU"/>
        </w:rPr>
        <w:t xml:space="preserve">суде. В то же время Школа оставляет за собой право инициировать и вести судебные </w:t>
      </w:r>
      <w:r w:rsidR="008F5615">
        <w:rPr>
          <w:sz w:val="20"/>
          <w:lang w:val="ru-RU"/>
        </w:rPr>
        <w:t>процессы</w:t>
      </w:r>
      <w:r w:rsidR="008F5615" w:rsidRPr="008F5615">
        <w:rPr>
          <w:sz w:val="20"/>
          <w:lang w:val="ru-RU"/>
        </w:rPr>
        <w:t xml:space="preserve"> </w:t>
      </w:r>
      <w:r w:rsidRPr="008F5615">
        <w:rPr>
          <w:sz w:val="20"/>
          <w:lang w:val="ru-RU"/>
        </w:rPr>
        <w:t xml:space="preserve">в стране, где находится любая из </w:t>
      </w:r>
      <w:r w:rsidR="003E5B42">
        <w:rPr>
          <w:sz w:val="20"/>
          <w:lang w:val="ru-RU"/>
        </w:rPr>
        <w:t xml:space="preserve">заинтересованных </w:t>
      </w:r>
      <w:r w:rsidRPr="008F5615">
        <w:rPr>
          <w:sz w:val="20"/>
          <w:lang w:val="ru-RU"/>
        </w:rPr>
        <w:t>сторон.</w:t>
      </w:r>
    </w:p>
    <w:p w14:paraId="18DC6957" w14:textId="60D9E26F" w:rsidR="00DA0B43" w:rsidRPr="008F5615" w:rsidRDefault="00DA0B43" w:rsidP="00DA0B43">
      <w:pPr>
        <w:spacing w:after="240"/>
        <w:jc w:val="both"/>
        <w:rPr>
          <w:sz w:val="20"/>
          <w:lang w:val="ru-RU"/>
        </w:rPr>
      </w:pPr>
      <w:r w:rsidRPr="00D95405">
        <w:rPr>
          <w:sz w:val="20"/>
          <w:lang w:val="ru-RU"/>
        </w:rPr>
        <w:t xml:space="preserve">В связи </w:t>
      </w:r>
      <w:r w:rsidR="008F5615">
        <w:rPr>
          <w:sz w:val="20"/>
          <w:lang w:val="ru-RU"/>
        </w:rPr>
        <w:t xml:space="preserve">с этим </w:t>
      </w:r>
      <w:r w:rsidRPr="008F5615">
        <w:rPr>
          <w:sz w:val="20"/>
          <w:lang w:val="ru-RU"/>
        </w:rPr>
        <w:t xml:space="preserve">у Школы есть </w:t>
      </w:r>
      <w:r w:rsidRPr="008F5615">
        <w:rPr>
          <w:b/>
          <w:sz w:val="20"/>
          <w:lang w:val="ru-RU"/>
        </w:rPr>
        <w:t>два варианта действия</w:t>
      </w:r>
      <w:r w:rsidRPr="008F5615">
        <w:rPr>
          <w:sz w:val="20"/>
          <w:lang w:val="ru-RU"/>
        </w:rPr>
        <w:t>:</w:t>
      </w:r>
    </w:p>
    <w:p w14:paraId="5AC1ECB8" w14:textId="3CE5F2C2" w:rsidR="00DA0B43" w:rsidRDefault="00DA0B43" w:rsidP="00DA0B43">
      <w:pPr>
        <w:spacing w:after="240"/>
        <w:jc w:val="both"/>
        <w:rPr>
          <w:sz w:val="20"/>
          <w:lang w:val="ru-RU"/>
        </w:rPr>
      </w:pPr>
      <w:r w:rsidRPr="008F5615">
        <w:rPr>
          <w:sz w:val="20"/>
          <w:lang w:val="ru-RU"/>
        </w:rPr>
        <w:t xml:space="preserve">А) Подать </w:t>
      </w:r>
      <w:r w:rsidR="008F5615">
        <w:rPr>
          <w:sz w:val="20"/>
          <w:lang w:val="ru-RU"/>
        </w:rPr>
        <w:t xml:space="preserve">иск о взыскании долга в швейцарский государственный суд, а после вынесения решения швейцарским судом в пользу Школы обратиться </w:t>
      </w:r>
      <w:r w:rsidRPr="008F5615">
        <w:rPr>
          <w:sz w:val="20"/>
          <w:lang w:val="ru-RU"/>
        </w:rPr>
        <w:t xml:space="preserve">в украинский </w:t>
      </w:r>
      <w:r w:rsidR="008F5615">
        <w:rPr>
          <w:sz w:val="20"/>
          <w:lang w:val="ru-RU"/>
        </w:rPr>
        <w:t xml:space="preserve">государственный </w:t>
      </w:r>
      <w:r w:rsidRPr="008F5615">
        <w:rPr>
          <w:sz w:val="20"/>
          <w:lang w:val="ru-RU"/>
        </w:rPr>
        <w:t xml:space="preserve">суд </w:t>
      </w:r>
      <w:r w:rsidR="008F5615">
        <w:rPr>
          <w:sz w:val="20"/>
          <w:lang w:val="ru-RU"/>
        </w:rPr>
        <w:t xml:space="preserve">с </w:t>
      </w:r>
      <w:r w:rsidRPr="008F5615">
        <w:rPr>
          <w:sz w:val="20"/>
          <w:lang w:val="ru-RU"/>
        </w:rPr>
        <w:t>ходатайство</w:t>
      </w:r>
      <w:r w:rsidR="008F5615">
        <w:rPr>
          <w:sz w:val="20"/>
          <w:lang w:val="ru-RU"/>
        </w:rPr>
        <w:t>м</w:t>
      </w:r>
      <w:r w:rsidRPr="008F5615">
        <w:rPr>
          <w:sz w:val="20"/>
          <w:lang w:val="ru-RU"/>
        </w:rPr>
        <w:t xml:space="preserve"> о признании </w:t>
      </w:r>
      <w:r w:rsidR="008F5615">
        <w:rPr>
          <w:sz w:val="20"/>
          <w:lang w:val="ru-RU"/>
        </w:rPr>
        <w:t xml:space="preserve">и приведении в исполнение </w:t>
      </w:r>
      <w:r w:rsidRPr="008F5615">
        <w:rPr>
          <w:sz w:val="20"/>
          <w:lang w:val="ru-RU"/>
        </w:rPr>
        <w:t xml:space="preserve">решения </w:t>
      </w:r>
      <w:r w:rsidR="003E5B42">
        <w:rPr>
          <w:sz w:val="20"/>
          <w:lang w:val="ru-RU"/>
        </w:rPr>
        <w:t>швейцарского</w:t>
      </w:r>
      <w:r w:rsidR="003E5B42" w:rsidRPr="008F5615">
        <w:rPr>
          <w:sz w:val="20"/>
          <w:lang w:val="ru-RU"/>
        </w:rPr>
        <w:t xml:space="preserve"> </w:t>
      </w:r>
      <w:r w:rsidRPr="008F5615">
        <w:rPr>
          <w:sz w:val="20"/>
          <w:lang w:val="ru-RU"/>
        </w:rPr>
        <w:t xml:space="preserve">суда, которое вступило в законную силу на основании «принципа взаимности». В случае же признания </w:t>
      </w:r>
      <w:r w:rsidR="003E5B42">
        <w:rPr>
          <w:sz w:val="20"/>
          <w:lang w:val="ru-RU"/>
        </w:rPr>
        <w:t>швейцарского</w:t>
      </w:r>
      <w:r w:rsidR="003E5B42" w:rsidRPr="008F5615">
        <w:rPr>
          <w:sz w:val="20"/>
          <w:lang w:val="ru-RU"/>
        </w:rPr>
        <w:t xml:space="preserve"> </w:t>
      </w:r>
      <w:r w:rsidRPr="008F5615">
        <w:rPr>
          <w:sz w:val="20"/>
          <w:lang w:val="ru-RU"/>
        </w:rPr>
        <w:t xml:space="preserve">решения украинским </w:t>
      </w:r>
      <w:r w:rsidR="008268E1">
        <w:rPr>
          <w:sz w:val="20"/>
          <w:lang w:val="ru-RU"/>
        </w:rPr>
        <w:t xml:space="preserve">государственным </w:t>
      </w:r>
      <w:r w:rsidRPr="008F5615">
        <w:rPr>
          <w:sz w:val="20"/>
          <w:lang w:val="ru-RU"/>
        </w:rPr>
        <w:t xml:space="preserve">судом Школа далее имеет возможность </w:t>
      </w:r>
      <w:r w:rsidR="00A96DFC">
        <w:rPr>
          <w:sz w:val="20"/>
          <w:lang w:val="ru-RU"/>
        </w:rPr>
        <w:t>обратиться</w:t>
      </w:r>
      <w:r w:rsidR="00A96DFC" w:rsidRPr="008F5615">
        <w:rPr>
          <w:sz w:val="20"/>
          <w:lang w:val="ru-RU"/>
        </w:rPr>
        <w:t xml:space="preserve"> </w:t>
      </w:r>
      <w:r w:rsidRPr="008F5615">
        <w:rPr>
          <w:sz w:val="20"/>
          <w:lang w:val="ru-RU"/>
        </w:rPr>
        <w:t xml:space="preserve">в </w:t>
      </w:r>
      <w:r w:rsidR="008268E1">
        <w:rPr>
          <w:sz w:val="20"/>
          <w:lang w:val="ru-RU"/>
        </w:rPr>
        <w:t>органы</w:t>
      </w:r>
      <w:r w:rsidRPr="008F5615">
        <w:rPr>
          <w:sz w:val="20"/>
          <w:lang w:val="ru-RU"/>
        </w:rPr>
        <w:t xml:space="preserve"> исполнительной службы</w:t>
      </w:r>
      <w:r w:rsidR="008268E1">
        <w:rPr>
          <w:sz w:val="20"/>
          <w:lang w:val="ru-RU"/>
        </w:rPr>
        <w:t xml:space="preserve"> (государственной или частной)</w:t>
      </w:r>
      <w:r w:rsidRPr="008F5615">
        <w:rPr>
          <w:sz w:val="20"/>
          <w:lang w:val="ru-RU"/>
        </w:rPr>
        <w:t xml:space="preserve">, </w:t>
      </w:r>
      <w:r w:rsidR="008268E1" w:rsidRPr="008F5615">
        <w:rPr>
          <w:sz w:val="20"/>
          <w:lang w:val="ru-RU"/>
        </w:rPr>
        <w:t>которы</w:t>
      </w:r>
      <w:r w:rsidR="008268E1">
        <w:rPr>
          <w:sz w:val="20"/>
          <w:lang w:val="ru-RU"/>
        </w:rPr>
        <w:t>е</w:t>
      </w:r>
      <w:r w:rsidR="008268E1" w:rsidRPr="008F5615">
        <w:rPr>
          <w:sz w:val="20"/>
          <w:lang w:val="ru-RU"/>
        </w:rPr>
        <w:t xml:space="preserve"> </w:t>
      </w:r>
      <w:r w:rsidRPr="008F5615">
        <w:rPr>
          <w:sz w:val="20"/>
          <w:lang w:val="ru-RU"/>
        </w:rPr>
        <w:t xml:space="preserve">и </w:t>
      </w:r>
      <w:r w:rsidR="003E5B42" w:rsidRPr="008F5615">
        <w:rPr>
          <w:sz w:val="20"/>
          <w:lang w:val="ru-RU"/>
        </w:rPr>
        <w:t>буд</w:t>
      </w:r>
      <w:r w:rsidR="003E5B42">
        <w:rPr>
          <w:sz w:val="20"/>
          <w:lang w:val="ru-RU"/>
        </w:rPr>
        <w:t>ут</w:t>
      </w:r>
      <w:r w:rsidRPr="008F5615">
        <w:rPr>
          <w:sz w:val="20"/>
          <w:lang w:val="ru-RU"/>
        </w:rPr>
        <w:t xml:space="preserve"> непосредственно исполнять решение на территории Украины</w:t>
      </w:r>
      <w:r w:rsidR="008268E1">
        <w:rPr>
          <w:sz w:val="20"/>
          <w:lang w:val="ru-RU"/>
        </w:rPr>
        <w:t xml:space="preserve"> в принудительном порядке</w:t>
      </w:r>
      <w:r w:rsidRPr="008F5615">
        <w:rPr>
          <w:sz w:val="20"/>
          <w:lang w:val="ru-RU"/>
        </w:rPr>
        <w:t>.</w:t>
      </w:r>
      <w:r w:rsidR="003E5B42">
        <w:rPr>
          <w:sz w:val="20"/>
          <w:lang w:val="ru-RU"/>
        </w:rPr>
        <w:t xml:space="preserve"> Более того в процессе признания и приведения в исполнение </w:t>
      </w:r>
      <w:r w:rsidR="003E5B42" w:rsidRPr="008F5615">
        <w:rPr>
          <w:sz w:val="20"/>
          <w:lang w:val="ru-RU"/>
        </w:rPr>
        <w:t xml:space="preserve">решения </w:t>
      </w:r>
      <w:r w:rsidR="003E5B42">
        <w:rPr>
          <w:sz w:val="20"/>
          <w:lang w:val="ru-RU"/>
        </w:rPr>
        <w:t>швейцарского</w:t>
      </w:r>
      <w:r w:rsidR="003E5B42" w:rsidRPr="008F5615">
        <w:rPr>
          <w:sz w:val="20"/>
          <w:lang w:val="ru-RU"/>
        </w:rPr>
        <w:t xml:space="preserve"> суд</w:t>
      </w:r>
      <w:r w:rsidR="003E5B42">
        <w:rPr>
          <w:sz w:val="20"/>
          <w:lang w:val="ru-RU"/>
        </w:rPr>
        <w:t xml:space="preserve">а в Украине Школа может просить украинский суд принять меры по обеспечению ходатайства (например, арест </w:t>
      </w:r>
      <w:r w:rsidR="003E5B42" w:rsidRPr="00426B96">
        <w:rPr>
          <w:sz w:val="20"/>
          <w:lang w:val="ru-RU"/>
        </w:rPr>
        <w:t xml:space="preserve">денежных средств и/или имущества </w:t>
      </w:r>
      <w:r w:rsidR="003E5B42">
        <w:rPr>
          <w:sz w:val="20"/>
          <w:lang w:val="ru-RU"/>
        </w:rPr>
        <w:t>и т.д.).</w:t>
      </w:r>
    </w:p>
    <w:p w14:paraId="7B65C5BE" w14:textId="0A5FF673" w:rsidR="003E5B42" w:rsidRPr="00741DC0" w:rsidRDefault="003E5B42" w:rsidP="00741DC0">
      <w:pPr>
        <w:spacing w:after="240"/>
        <w:jc w:val="center"/>
        <w:rPr>
          <w:b/>
          <w:sz w:val="20"/>
          <w:lang w:val="ru-RU"/>
        </w:rPr>
      </w:pPr>
      <w:r w:rsidRPr="00741DC0">
        <w:rPr>
          <w:b/>
          <w:sz w:val="20"/>
          <w:lang w:val="ru-RU"/>
        </w:rPr>
        <w:t>ИЛИ</w:t>
      </w:r>
    </w:p>
    <w:p w14:paraId="2BEA2470" w14:textId="06109ED3" w:rsidR="00A96DFC" w:rsidRDefault="00DA0B43" w:rsidP="00A96DFC">
      <w:pPr>
        <w:spacing w:after="240"/>
        <w:jc w:val="both"/>
        <w:rPr>
          <w:sz w:val="20"/>
          <w:lang w:val="ru-RU"/>
        </w:rPr>
      </w:pPr>
      <w:r w:rsidRPr="00D95405">
        <w:rPr>
          <w:sz w:val="20"/>
          <w:lang w:val="ru-RU"/>
        </w:rPr>
        <w:t xml:space="preserve">Б) Обратиться в </w:t>
      </w:r>
      <w:r w:rsidR="003E5B42">
        <w:rPr>
          <w:sz w:val="20"/>
          <w:lang w:val="ru-RU"/>
        </w:rPr>
        <w:t xml:space="preserve">украинский </w:t>
      </w:r>
      <w:r w:rsidRPr="00D95405">
        <w:rPr>
          <w:sz w:val="20"/>
          <w:lang w:val="ru-RU"/>
        </w:rPr>
        <w:t xml:space="preserve">суд </w:t>
      </w:r>
      <w:r w:rsidR="008268E1">
        <w:rPr>
          <w:sz w:val="20"/>
          <w:lang w:val="ru-RU"/>
        </w:rPr>
        <w:t xml:space="preserve">общей юрисдикции по </w:t>
      </w:r>
      <w:r w:rsidR="008268E1" w:rsidRPr="008268E1">
        <w:rPr>
          <w:sz w:val="20"/>
          <w:lang w:val="ru-RU"/>
        </w:rPr>
        <w:t xml:space="preserve">месту жительства или пребывания </w:t>
      </w:r>
      <w:r w:rsidR="008268E1">
        <w:rPr>
          <w:sz w:val="20"/>
          <w:lang w:val="ru-RU"/>
        </w:rPr>
        <w:t>Матери</w:t>
      </w:r>
      <w:r w:rsidRPr="008268E1">
        <w:rPr>
          <w:sz w:val="20"/>
          <w:lang w:val="ru-RU"/>
        </w:rPr>
        <w:t xml:space="preserve"> с иском о </w:t>
      </w:r>
      <w:r w:rsidR="008268E1">
        <w:rPr>
          <w:sz w:val="20"/>
          <w:lang w:val="ru-RU"/>
        </w:rPr>
        <w:t>взыскании долга по Договору</w:t>
      </w:r>
      <w:r w:rsidRPr="008268E1">
        <w:rPr>
          <w:sz w:val="20"/>
          <w:lang w:val="ru-RU"/>
        </w:rPr>
        <w:t xml:space="preserve">. </w:t>
      </w:r>
      <w:r w:rsidR="00A96DFC">
        <w:rPr>
          <w:sz w:val="20"/>
          <w:lang w:val="ru-RU"/>
        </w:rPr>
        <w:t>В случае вынесения судебного решения украинским судом в пользу Школы она</w:t>
      </w:r>
      <w:r w:rsidR="00A96DFC" w:rsidRPr="008F5615">
        <w:rPr>
          <w:sz w:val="20"/>
          <w:lang w:val="ru-RU"/>
        </w:rPr>
        <w:t xml:space="preserve"> далее имеет возможность </w:t>
      </w:r>
      <w:r w:rsidR="00A96DFC">
        <w:rPr>
          <w:sz w:val="20"/>
          <w:lang w:val="ru-RU"/>
        </w:rPr>
        <w:t>обратиться</w:t>
      </w:r>
      <w:r w:rsidR="00A96DFC" w:rsidRPr="008F5615">
        <w:rPr>
          <w:sz w:val="20"/>
          <w:lang w:val="ru-RU"/>
        </w:rPr>
        <w:t xml:space="preserve"> в </w:t>
      </w:r>
      <w:r w:rsidR="00A96DFC">
        <w:rPr>
          <w:sz w:val="20"/>
          <w:lang w:val="ru-RU"/>
        </w:rPr>
        <w:t>органы</w:t>
      </w:r>
      <w:r w:rsidR="00A96DFC" w:rsidRPr="008F5615">
        <w:rPr>
          <w:sz w:val="20"/>
          <w:lang w:val="ru-RU"/>
        </w:rPr>
        <w:t xml:space="preserve"> исполнительной службы</w:t>
      </w:r>
      <w:r w:rsidR="00A96DFC">
        <w:rPr>
          <w:sz w:val="20"/>
          <w:lang w:val="ru-RU"/>
        </w:rPr>
        <w:t xml:space="preserve"> (государственной или частной)</w:t>
      </w:r>
      <w:r w:rsidR="00A96DFC" w:rsidRPr="008F5615">
        <w:rPr>
          <w:sz w:val="20"/>
          <w:lang w:val="ru-RU"/>
        </w:rPr>
        <w:t>, которы</w:t>
      </w:r>
      <w:r w:rsidR="00A96DFC">
        <w:rPr>
          <w:sz w:val="20"/>
          <w:lang w:val="ru-RU"/>
        </w:rPr>
        <w:t>е</w:t>
      </w:r>
      <w:r w:rsidR="00A96DFC" w:rsidRPr="008F5615">
        <w:rPr>
          <w:sz w:val="20"/>
          <w:lang w:val="ru-RU"/>
        </w:rPr>
        <w:t xml:space="preserve"> и буд</w:t>
      </w:r>
      <w:r w:rsidR="00A96DFC">
        <w:rPr>
          <w:sz w:val="20"/>
          <w:lang w:val="ru-RU"/>
        </w:rPr>
        <w:t>ут</w:t>
      </w:r>
      <w:r w:rsidR="00A96DFC" w:rsidRPr="008F5615">
        <w:rPr>
          <w:sz w:val="20"/>
          <w:lang w:val="ru-RU"/>
        </w:rPr>
        <w:t xml:space="preserve"> непосредственно исполнять решение </w:t>
      </w:r>
      <w:r w:rsidR="00A96DFC">
        <w:rPr>
          <w:sz w:val="20"/>
          <w:lang w:val="ru-RU"/>
        </w:rPr>
        <w:t>в принудительном порядке</w:t>
      </w:r>
      <w:r w:rsidR="00A96DFC" w:rsidRPr="008F5615">
        <w:rPr>
          <w:sz w:val="20"/>
          <w:lang w:val="ru-RU"/>
        </w:rPr>
        <w:t>.</w:t>
      </w:r>
      <w:r w:rsidR="00A96DFC">
        <w:rPr>
          <w:sz w:val="20"/>
          <w:lang w:val="ru-RU"/>
        </w:rPr>
        <w:t xml:space="preserve"> В процессе рассмотрения иска украинским судом Школа может просить принять меры по обеспечению ходатайства (например, арест </w:t>
      </w:r>
      <w:r w:rsidR="00A96DFC" w:rsidRPr="00426B96">
        <w:rPr>
          <w:sz w:val="20"/>
          <w:lang w:val="ru-RU"/>
        </w:rPr>
        <w:t xml:space="preserve">денежных средств и/или имущества </w:t>
      </w:r>
      <w:r w:rsidR="00A96DFC">
        <w:rPr>
          <w:sz w:val="20"/>
          <w:lang w:val="ru-RU"/>
        </w:rPr>
        <w:t>и т.д.).</w:t>
      </w:r>
    </w:p>
    <w:p w14:paraId="2CEBCB64" w14:textId="76BC2AA9" w:rsidR="00DA0B43" w:rsidRPr="008268E1" w:rsidRDefault="00DA0B43" w:rsidP="00DA0B43">
      <w:pPr>
        <w:spacing w:line="276" w:lineRule="auto"/>
        <w:jc w:val="both"/>
        <w:rPr>
          <w:sz w:val="20"/>
          <w:lang w:val="ru-RU"/>
        </w:rPr>
      </w:pPr>
    </w:p>
    <w:p w14:paraId="1CE04816" w14:textId="09DE5202" w:rsidR="00FD2F94" w:rsidRPr="00D95405" w:rsidRDefault="00FD2F94" w:rsidP="00504238">
      <w:pPr>
        <w:pStyle w:val="afffc"/>
        <w:ind w:left="170"/>
        <w:jc w:val="both"/>
        <w:rPr>
          <w:rFonts w:eastAsia="Arial"/>
          <w:sz w:val="20"/>
          <w:lang w:val="ru-RU"/>
        </w:rPr>
      </w:pPr>
    </w:p>
    <w:p w14:paraId="633A2D63" w14:textId="77777777" w:rsidR="00FD2F94" w:rsidRPr="00D95405" w:rsidRDefault="00FD2F94">
      <w:pPr>
        <w:spacing w:before="0" w:after="0" w:line="240" w:lineRule="auto"/>
        <w:rPr>
          <w:rFonts w:eastAsia="Arial"/>
          <w:sz w:val="20"/>
          <w:lang w:val="ru-RU"/>
        </w:rPr>
      </w:pPr>
      <w:r w:rsidRPr="00D95405">
        <w:rPr>
          <w:rFonts w:eastAsia="Arial"/>
          <w:sz w:val="20"/>
          <w:lang w:val="ru-RU"/>
        </w:rPr>
        <w:br w:type="page"/>
      </w:r>
    </w:p>
    <w:p w14:paraId="49EC0E0C" w14:textId="142F13B3" w:rsidR="00543E6E" w:rsidRPr="00D95405" w:rsidRDefault="003B57EA" w:rsidP="00A6541A">
      <w:pPr>
        <w:pStyle w:val="1"/>
        <w:jc w:val="both"/>
        <w:rPr>
          <w:sz w:val="20"/>
          <w:szCs w:val="20"/>
          <w:lang w:val="ru-RU"/>
        </w:rPr>
      </w:pPr>
      <w:bookmarkStart w:id="1" w:name="_Analysis"/>
      <w:bookmarkEnd w:id="1"/>
      <w:r w:rsidRPr="00D95405">
        <w:rPr>
          <w:sz w:val="20"/>
          <w:szCs w:val="20"/>
          <w:lang w:val="ru-RU"/>
        </w:rPr>
        <w:lastRenderedPageBreak/>
        <w:t>Анализ</w:t>
      </w:r>
    </w:p>
    <w:p w14:paraId="7FE3CF74" w14:textId="18023713" w:rsidR="00461CD4" w:rsidRPr="008F5615" w:rsidRDefault="00D95405" w:rsidP="00741DC0">
      <w:pPr>
        <w:pStyle w:val="2"/>
        <w:jc w:val="both"/>
        <w:rPr>
          <w:rFonts w:eastAsia="MingLiU"/>
          <w:sz w:val="20"/>
          <w:szCs w:val="20"/>
          <w:lang w:val="ru-RU"/>
        </w:rPr>
      </w:pPr>
      <w:r>
        <w:rPr>
          <w:rFonts w:eastAsia="MingLiU"/>
          <w:sz w:val="20"/>
          <w:szCs w:val="20"/>
          <w:lang w:val="ru-RU"/>
        </w:rPr>
        <w:t xml:space="preserve">Вариант </w:t>
      </w:r>
      <w:r w:rsidR="003B57EA" w:rsidRPr="00741DC0">
        <w:rPr>
          <w:rFonts w:eastAsia="MingLiU"/>
          <w:sz w:val="20"/>
          <w:szCs w:val="20"/>
          <w:lang w:val="ru-RU"/>
        </w:rPr>
        <w:t>I</w:t>
      </w:r>
      <w:r w:rsidR="003B57EA" w:rsidRPr="00B164F7">
        <w:rPr>
          <w:rFonts w:eastAsia="MingLiU"/>
          <w:sz w:val="20"/>
          <w:szCs w:val="20"/>
          <w:lang w:val="ru-RU"/>
        </w:rPr>
        <w:t xml:space="preserve">. Общие правила признания и исполнения иностранных судебных решений в Украине </w:t>
      </w:r>
    </w:p>
    <w:p w14:paraId="2C71F7F4" w14:textId="77906501" w:rsidR="000B2ACF" w:rsidRPr="00741DC0" w:rsidRDefault="0074524A" w:rsidP="00547AD0">
      <w:pPr>
        <w:spacing w:line="276" w:lineRule="auto"/>
        <w:jc w:val="both"/>
        <w:rPr>
          <w:sz w:val="20"/>
          <w:lang w:val="ru-RU"/>
        </w:rPr>
      </w:pPr>
      <w:r>
        <w:rPr>
          <w:sz w:val="20"/>
          <w:lang w:val="ru-RU"/>
        </w:rPr>
        <w:t xml:space="preserve">На основании Договора Школа может </w:t>
      </w:r>
      <w:r w:rsidRPr="00547AD0">
        <w:rPr>
          <w:sz w:val="20"/>
          <w:lang w:val="ru-RU"/>
        </w:rPr>
        <w:t>пожать иск о взыскании долга с Матери в швейцарский государственный суд, а после вынесения решения швейцарским судом в пользу Школы обратиться в украинский государственный суд с ходатайством о признании и приведении в исполнение решения швейцарского суда</w:t>
      </w:r>
      <w:r w:rsidR="00547AD0" w:rsidRPr="00547AD0">
        <w:rPr>
          <w:rStyle w:val="af2"/>
          <w:lang w:val="ru-RU"/>
        </w:rPr>
        <w:footnoteReference w:id="2"/>
      </w:r>
      <w:r w:rsidRPr="00547AD0">
        <w:rPr>
          <w:sz w:val="20"/>
          <w:lang w:val="ru-RU"/>
        </w:rPr>
        <w:t xml:space="preserve">. </w:t>
      </w:r>
      <w:r w:rsidR="000B2ACF" w:rsidRPr="00547AD0">
        <w:rPr>
          <w:sz w:val="20"/>
          <w:lang w:val="ru-RU"/>
        </w:rPr>
        <w:t>Поскольку не существует международного</w:t>
      </w:r>
      <w:r w:rsidR="000B2ACF">
        <w:rPr>
          <w:sz w:val="20"/>
          <w:lang w:val="ru-RU"/>
        </w:rPr>
        <w:t xml:space="preserve"> договора между Украиной и Швейцарией в отношении п</w:t>
      </w:r>
      <w:r w:rsidR="000B2ACF" w:rsidRPr="00D95405">
        <w:rPr>
          <w:sz w:val="20"/>
          <w:lang w:val="ru-RU"/>
        </w:rPr>
        <w:t>ризнани</w:t>
      </w:r>
      <w:r w:rsidR="000B2ACF">
        <w:rPr>
          <w:sz w:val="20"/>
          <w:lang w:val="ru-RU"/>
        </w:rPr>
        <w:t>я</w:t>
      </w:r>
      <w:r w:rsidR="000B2ACF" w:rsidRPr="00741DC0">
        <w:rPr>
          <w:b/>
          <w:sz w:val="20"/>
          <w:lang w:val="ru-RU"/>
        </w:rPr>
        <w:t xml:space="preserve"> и </w:t>
      </w:r>
      <w:r w:rsidR="000B2ACF">
        <w:rPr>
          <w:sz w:val="20"/>
          <w:lang w:val="ru-RU"/>
        </w:rPr>
        <w:t xml:space="preserve">приведения в </w:t>
      </w:r>
      <w:r w:rsidR="000B2ACF" w:rsidRPr="00D95405">
        <w:rPr>
          <w:sz w:val="20"/>
          <w:lang w:val="ru-RU"/>
        </w:rPr>
        <w:t>исполнени</w:t>
      </w:r>
      <w:r w:rsidR="000B2ACF">
        <w:rPr>
          <w:sz w:val="20"/>
          <w:lang w:val="ru-RU"/>
        </w:rPr>
        <w:t>е</w:t>
      </w:r>
      <w:r w:rsidR="000B2ACF" w:rsidRPr="00741DC0">
        <w:rPr>
          <w:b/>
          <w:sz w:val="20"/>
          <w:lang w:val="ru-RU"/>
        </w:rPr>
        <w:t xml:space="preserve"> </w:t>
      </w:r>
      <w:r w:rsidR="000B2ACF">
        <w:rPr>
          <w:sz w:val="20"/>
          <w:lang w:val="ru-RU"/>
        </w:rPr>
        <w:t>швейцарских</w:t>
      </w:r>
      <w:r w:rsidR="000B2ACF" w:rsidRPr="00741DC0">
        <w:rPr>
          <w:b/>
          <w:sz w:val="20"/>
          <w:lang w:val="ru-RU"/>
        </w:rPr>
        <w:t xml:space="preserve"> судебных решений в Украине</w:t>
      </w:r>
      <w:r w:rsidR="00370411">
        <w:rPr>
          <w:sz w:val="20"/>
          <w:lang w:val="ru-RU"/>
        </w:rPr>
        <w:t>, такое исполнение</w:t>
      </w:r>
      <w:r w:rsidR="000B2ACF" w:rsidRPr="00741DC0">
        <w:rPr>
          <w:b/>
          <w:sz w:val="20"/>
          <w:lang w:val="ru-RU"/>
        </w:rPr>
        <w:t xml:space="preserve"> </w:t>
      </w:r>
      <w:r w:rsidR="000B2ACF">
        <w:rPr>
          <w:sz w:val="20"/>
          <w:lang w:val="ru-RU"/>
        </w:rPr>
        <w:t>осуществляется в порядке Гражданского процессуального кодекса Украины</w:t>
      </w:r>
      <w:r w:rsidR="00A52631">
        <w:rPr>
          <w:b/>
          <w:sz w:val="20"/>
          <w:lang w:val="ru-RU"/>
        </w:rPr>
        <w:t xml:space="preserve"> (далее – «ГПК Украины»)</w:t>
      </w:r>
      <w:r w:rsidR="00370411">
        <w:rPr>
          <w:sz w:val="20"/>
          <w:lang w:val="ru-RU"/>
        </w:rPr>
        <w:t>, а именно по принципу взаимности</w:t>
      </w:r>
      <w:r w:rsidR="00547AD0">
        <w:rPr>
          <w:rStyle w:val="af2"/>
          <w:lang w:val="ru-RU"/>
        </w:rPr>
        <w:footnoteReference w:id="3"/>
      </w:r>
      <w:r w:rsidR="00370411">
        <w:rPr>
          <w:sz w:val="20"/>
          <w:lang w:val="ru-RU"/>
        </w:rPr>
        <w:t xml:space="preserve">. </w:t>
      </w:r>
    </w:p>
    <w:p w14:paraId="4942BF03" w14:textId="4DC820A4" w:rsidR="00DF52D4" w:rsidRPr="00426B96" w:rsidRDefault="00DF52D4" w:rsidP="00DF52D4">
      <w:pPr>
        <w:spacing w:line="276" w:lineRule="auto"/>
        <w:jc w:val="both"/>
        <w:rPr>
          <w:sz w:val="20"/>
          <w:lang w:val="ru-RU"/>
        </w:rPr>
      </w:pPr>
      <w:r w:rsidRPr="00426B96">
        <w:rPr>
          <w:b/>
          <w:sz w:val="20"/>
          <w:lang w:val="ru-RU"/>
        </w:rPr>
        <w:t>Срок предъявления решения иностранного суда к принудительному исполнению</w:t>
      </w:r>
      <w:r w:rsidR="00547AD0">
        <w:rPr>
          <w:rStyle w:val="af2"/>
          <w:i/>
          <w:lang w:val="ru-RU"/>
        </w:rPr>
        <w:footnoteReference w:id="4"/>
      </w:r>
      <w:r w:rsidRPr="00426B96">
        <w:rPr>
          <w:i/>
          <w:sz w:val="20"/>
          <w:lang w:val="ru-RU"/>
        </w:rPr>
        <w:t xml:space="preserve"> </w:t>
      </w:r>
      <w:r w:rsidRPr="00426B96">
        <w:rPr>
          <w:sz w:val="20"/>
          <w:lang w:val="ru-RU"/>
        </w:rPr>
        <w:t>Решение иностранного суда может быть предъявлено к принудительному исполнению в Украине в течение трех лет со дня вступления в законную силу, за исключением решения о взыскании периодических платежей, которое может быть предъявлено к принудительному исполнению в течение всего срока проведения взыскания с погашением задолженности за последние три года.</w:t>
      </w:r>
    </w:p>
    <w:p w14:paraId="3D1F96D8" w14:textId="77777777" w:rsidR="00547AD0" w:rsidRPr="006C2A9C" w:rsidRDefault="00DF52D4" w:rsidP="00547AD0">
      <w:pPr>
        <w:spacing w:line="276" w:lineRule="auto"/>
        <w:jc w:val="both"/>
        <w:rPr>
          <w:b/>
          <w:sz w:val="20"/>
          <w:lang w:val="ru-RU"/>
        </w:rPr>
      </w:pPr>
      <w:r w:rsidRPr="00426B96">
        <w:rPr>
          <w:b/>
          <w:sz w:val="20"/>
          <w:lang w:val="ru-RU"/>
        </w:rPr>
        <w:t>Порядок подачи ходатайства о предоставлении разрешения на принудительное исполнение решения иностранного суда</w:t>
      </w:r>
      <w:r w:rsidR="00547AD0">
        <w:rPr>
          <w:rStyle w:val="af2"/>
          <w:b/>
          <w:lang w:val="ru-RU"/>
        </w:rPr>
        <w:footnoteReference w:id="5"/>
      </w:r>
    </w:p>
    <w:p w14:paraId="36534826" w14:textId="1199240C" w:rsidR="00DF52D4" w:rsidRPr="00426B96" w:rsidRDefault="00DF52D4" w:rsidP="00DF52D4">
      <w:pPr>
        <w:spacing w:line="276" w:lineRule="auto"/>
        <w:jc w:val="both"/>
        <w:rPr>
          <w:sz w:val="20"/>
          <w:lang w:val="ru-RU"/>
        </w:rPr>
      </w:pPr>
      <w:r w:rsidRPr="00426B96">
        <w:rPr>
          <w:sz w:val="20"/>
          <w:lang w:val="ru-RU"/>
        </w:rPr>
        <w:t>Ходатайство о предоставлении разрешения на принудительное исполнение решения иностранного суда подается в суд непосредственно взыскателем (его представителем).</w:t>
      </w:r>
    </w:p>
    <w:p w14:paraId="0E238634" w14:textId="7EA6B81C" w:rsidR="00DF52D4" w:rsidRPr="00426B96" w:rsidRDefault="00DF52D4" w:rsidP="00DF52D4">
      <w:pPr>
        <w:spacing w:line="276" w:lineRule="auto"/>
        <w:jc w:val="both"/>
        <w:rPr>
          <w:b/>
          <w:sz w:val="20"/>
          <w:lang w:val="ru-RU"/>
        </w:rPr>
      </w:pPr>
      <w:r w:rsidRPr="00426B96">
        <w:rPr>
          <w:b/>
          <w:sz w:val="20"/>
          <w:lang w:val="ru-RU"/>
        </w:rPr>
        <w:t>Требования к ходатайству о предоставлении разрешения на принудительное исполнение решения иностранного суда</w:t>
      </w:r>
      <w:r w:rsidR="00547AD0">
        <w:rPr>
          <w:rStyle w:val="af2"/>
          <w:b/>
          <w:lang w:val="ru-RU"/>
        </w:rPr>
        <w:footnoteReference w:id="6"/>
      </w:r>
    </w:p>
    <w:p w14:paraId="03E01FEF" w14:textId="77777777" w:rsidR="00DF52D4" w:rsidRPr="00426B96" w:rsidRDefault="00DF52D4" w:rsidP="00DF52D4">
      <w:pPr>
        <w:spacing w:line="276" w:lineRule="auto"/>
        <w:jc w:val="both"/>
        <w:rPr>
          <w:sz w:val="20"/>
          <w:lang w:val="ru-RU"/>
        </w:rPr>
      </w:pPr>
      <w:r w:rsidRPr="00426B96">
        <w:rPr>
          <w:sz w:val="20"/>
          <w:lang w:val="ru-RU"/>
        </w:rPr>
        <w:t>Ходатайство о предоставлении разрешения на принудительное исполнение решения иностранного суда подается в письменной форме и должно содержать:</w:t>
      </w:r>
    </w:p>
    <w:p w14:paraId="4835B94A" w14:textId="77777777" w:rsidR="00DF52D4" w:rsidRPr="00426B96" w:rsidRDefault="00DF52D4" w:rsidP="00DF52D4">
      <w:pPr>
        <w:numPr>
          <w:ilvl w:val="0"/>
          <w:numId w:val="57"/>
        </w:numPr>
        <w:spacing w:before="0" w:after="160" w:line="276" w:lineRule="auto"/>
        <w:jc w:val="both"/>
        <w:rPr>
          <w:sz w:val="20"/>
          <w:lang w:val="ru-RU"/>
        </w:rPr>
      </w:pPr>
      <w:r w:rsidRPr="00426B96">
        <w:rPr>
          <w:sz w:val="20"/>
          <w:lang w:val="ru-RU"/>
        </w:rPr>
        <w:t>имя (наименование) лица, подающего ходатайство, указание его места жительства (пребывания) или местонахождения;</w:t>
      </w:r>
    </w:p>
    <w:p w14:paraId="50121ED4" w14:textId="77777777" w:rsidR="00DF52D4" w:rsidRPr="00426B96" w:rsidRDefault="00DF52D4" w:rsidP="00DF52D4">
      <w:pPr>
        <w:numPr>
          <w:ilvl w:val="0"/>
          <w:numId w:val="57"/>
        </w:numPr>
        <w:spacing w:before="0" w:after="160" w:line="276" w:lineRule="auto"/>
        <w:jc w:val="both"/>
        <w:rPr>
          <w:sz w:val="20"/>
          <w:lang w:val="ru-RU"/>
        </w:rPr>
      </w:pPr>
      <w:r w:rsidRPr="00426B96">
        <w:rPr>
          <w:sz w:val="20"/>
          <w:lang w:val="ru-RU"/>
        </w:rPr>
        <w:t>имя (наименование) должника, указание его места жительства (пребывания), его местонахождение или местонахождение его имущества в Украине;</w:t>
      </w:r>
    </w:p>
    <w:p w14:paraId="623587C6" w14:textId="77777777" w:rsidR="00DF52D4" w:rsidRPr="00426B96" w:rsidRDefault="00DF52D4" w:rsidP="00DF52D4">
      <w:pPr>
        <w:numPr>
          <w:ilvl w:val="0"/>
          <w:numId w:val="57"/>
        </w:numPr>
        <w:spacing w:before="0" w:after="160" w:line="276" w:lineRule="auto"/>
        <w:jc w:val="both"/>
        <w:rPr>
          <w:sz w:val="20"/>
          <w:lang w:val="ru-RU"/>
        </w:rPr>
      </w:pPr>
      <w:r w:rsidRPr="00426B96">
        <w:rPr>
          <w:sz w:val="20"/>
          <w:lang w:val="ru-RU"/>
        </w:rPr>
        <w:lastRenderedPageBreak/>
        <w:t>мотивы подачи ходатайства.</w:t>
      </w:r>
    </w:p>
    <w:p w14:paraId="280EAD90" w14:textId="6BA04AF5" w:rsidR="00DF52D4" w:rsidRPr="00426B96" w:rsidRDefault="00DF52D4" w:rsidP="00DF52D4">
      <w:pPr>
        <w:spacing w:line="276" w:lineRule="auto"/>
        <w:jc w:val="both"/>
        <w:rPr>
          <w:sz w:val="20"/>
          <w:lang w:val="ru-RU"/>
        </w:rPr>
      </w:pPr>
      <w:r>
        <w:rPr>
          <w:sz w:val="20"/>
          <w:lang w:val="ru-RU"/>
        </w:rPr>
        <w:t>Дополнительно</w:t>
      </w:r>
      <w:r w:rsidRPr="00426B96">
        <w:rPr>
          <w:sz w:val="20"/>
          <w:lang w:val="ru-RU"/>
        </w:rPr>
        <w:t xml:space="preserve"> к ходатайству прилагаются следующие документы:</w:t>
      </w:r>
    </w:p>
    <w:p w14:paraId="562523C9" w14:textId="77777777" w:rsidR="00DF52D4" w:rsidRPr="00426B96" w:rsidRDefault="00DF52D4" w:rsidP="00DF52D4">
      <w:pPr>
        <w:numPr>
          <w:ilvl w:val="0"/>
          <w:numId w:val="58"/>
        </w:numPr>
        <w:spacing w:before="0" w:after="160" w:line="276" w:lineRule="auto"/>
        <w:jc w:val="both"/>
        <w:rPr>
          <w:sz w:val="20"/>
          <w:lang w:val="ru-RU"/>
        </w:rPr>
      </w:pPr>
      <w:r w:rsidRPr="00426B96">
        <w:rPr>
          <w:sz w:val="20"/>
          <w:lang w:val="ru-RU"/>
        </w:rPr>
        <w:t>заверенная в установленном порядке копия решения иностранного суда, о принудительном исполнении которого подается ходатайство;</w:t>
      </w:r>
    </w:p>
    <w:p w14:paraId="69DAB1E1" w14:textId="77777777" w:rsidR="00DF52D4" w:rsidRPr="00426B96" w:rsidRDefault="00DF52D4" w:rsidP="00DF52D4">
      <w:pPr>
        <w:numPr>
          <w:ilvl w:val="0"/>
          <w:numId w:val="58"/>
        </w:numPr>
        <w:spacing w:before="0" w:after="160" w:line="276" w:lineRule="auto"/>
        <w:jc w:val="both"/>
        <w:rPr>
          <w:sz w:val="20"/>
          <w:lang w:val="ru-RU"/>
        </w:rPr>
      </w:pPr>
      <w:r w:rsidRPr="00426B96">
        <w:rPr>
          <w:sz w:val="20"/>
          <w:lang w:val="ru-RU"/>
        </w:rPr>
        <w:t>официальный документ о том, что решение иностранного суда вступило в законную силу (если это не указано в самом решении);</w:t>
      </w:r>
    </w:p>
    <w:p w14:paraId="05E6F91B" w14:textId="77777777" w:rsidR="00DF52D4" w:rsidRPr="00426B96" w:rsidRDefault="00DF52D4" w:rsidP="00DF52D4">
      <w:pPr>
        <w:numPr>
          <w:ilvl w:val="0"/>
          <w:numId w:val="58"/>
        </w:numPr>
        <w:spacing w:before="0" w:after="160" w:line="276" w:lineRule="auto"/>
        <w:jc w:val="both"/>
        <w:rPr>
          <w:sz w:val="20"/>
          <w:lang w:val="ru-RU"/>
        </w:rPr>
      </w:pPr>
      <w:r w:rsidRPr="00426B96">
        <w:rPr>
          <w:sz w:val="20"/>
          <w:lang w:val="ru-RU"/>
        </w:rPr>
        <w:t>документ, удостоверяющий, что сторона, в отношении которой принято решение иностранного суда и которая не принимала участия в судебном процессе, была надлежащим образом уведомлена о времени и месте рассмотрения дела;</w:t>
      </w:r>
    </w:p>
    <w:p w14:paraId="08EF37A9" w14:textId="77777777" w:rsidR="00DF52D4" w:rsidRPr="00426B96" w:rsidRDefault="00DF52D4" w:rsidP="00DF52D4">
      <w:pPr>
        <w:numPr>
          <w:ilvl w:val="0"/>
          <w:numId w:val="58"/>
        </w:numPr>
        <w:spacing w:before="0" w:after="160" w:line="276" w:lineRule="auto"/>
        <w:jc w:val="both"/>
        <w:rPr>
          <w:sz w:val="20"/>
          <w:lang w:val="ru-RU"/>
        </w:rPr>
      </w:pPr>
      <w:r w:rsidRPr="00426B96">
        <w:rPr>
          <w:sz w:val="20"/>
          <w:lang w:val="ru-RU"/>
        </w:rPr>
        <w:t>документ, определяющий в какой части или с какого времени решение иностранного суда подлежит исполнению (если оно уже выполнялось ранее);</w:t>
      </w:r>
    </w:p>
    <w:p w14:paraId="5C37005F" w14:textId="77777777" w:rsidR="00DF52D4" w:rsidRPr="008F5615" w:rsidRDefault="00DF52D4" w:rsidP="00DF52D4">
      <w:pPr>
        <w:numPr>
          <w:ilvl w:val="0"/>
          <w:numId w:val="58"/>
        </w:numPr>
        <w:spacing w:before="0" w:after="160" w:line="276" w:lineRule="auto"/>
        <w:jc w:val="both"/>
        <w:rPr>
          <w:sz w:val="20"/>
          <w:lang w:val="ru-RU"/>
        </w:rPr>
      </w:pPr>
      <w:r w:rsidRPr="00B164F7">
        <w:rPr>
          <w:sz w:val="20"/>
          <w:lang w:val="ru-RU"/>
        </w:rPr>
        <w:t>документ, удостоверяющий полномочия представителя (если ходатайство подается представителем);</w:t>
      </w:r>
    </w:p>
    <w:p w14:paraId="45161C45" w14:textId="7F6893A8" w:rsidR="00DF52D4" w:rsidRPr="00426B96" w:rsidRDefault="00DF52D4" w:rsidP="00DF52D4">
      <w:pPr>
        <w:numPr>
          <w:ilvl w:val="0"/>
          <w:numId w:val="58"/>
        </w:numPr>
        <w:spacing w:before="0" w:after="160" w:line="276" w:lineRule="auto"/>
        <w:jc w:val="both"/>
        <w:rPr>
          <w:sz w:val="20"/>
          <w:lang w:val="ru-RU"/>
        </w:rPr>
      </w:pPr>
      <w:r w:rsidRPr="008F5615">
        <w:rPr>
          <w:sz w:val="20"/>
          <w:lang w:val="ru-RU"/>
        </w:rPr>
        <w:t xml:space="preserve">заверенный в соответствии с законодательством перевод перечисленных документов на украинский </w:t>
      </w:r>
      <w:r w:rsidRPr="00426B96">
        <w:rPr>
          <w:sz w:val="20"/>
          <w:lang w:val="ru-RU"/>
        </w:rPr>
        <w:t>язык.</w:t>
      </w:r>
    </w:p>
    <w:p w14:paraId="072461F2" w14:textId="2885C32A" w:rsidR="00F233E5" w:rsidRDefault="00F233E5" w:rsidP="00741DC0">
      <w:pPr>
        <w:spacing w:after="240"/>
        <w:jc w:val="both"/>
        <w:rPr>
          <w:b/>
          <w:lang w:val="ru-RU"/>
        </w:rPr>
      </w:pPr>
      <w:r w:rsidRPr="00547AD0">
        <w:rPr>
          <w:sz w:val="20"/>
          <w:lang w:val="ru-RU"/>
        </w:rPr>
        <w:t>В процессе признания и приведения в исполнение решения швейцарского суда в Украине Школа может также просить украинский суд принять меры по обеспечению ходатайства (например, арест денежных средств и/или имущества и т.д.).</w:t>
      </w:r>
      <w:r w:rsidR="00547AD0" w:rsidRPr="00547AD0">
        <w:rPr>
          <w:rStyle w:val="af2"/>
          <w:b/>
          <w:lang w:val="ru-RU"/>
        </w:rPr>
        <w:t xml:space="preserve"> </w:t>
      </w:r>
      <w:r w:rsidR="00547AD0">
        <w:rPr>
          <w:rStyle w:val="af2"/>
          <w:b/>
          <w:lang w:val="ru-RU"/>
        </w:rPr>
        <w:footnoteReference w:id="7"/>
      </w:r>
    </w:p>
    <w:p w14:paraId="2A1152BD" w14:textId="5CD45913" w:rsidR="00547AD0" w:rsidRDefault="00547AD0" w:rsidP="00547AD0">
      <w:pPr>
        <w:spacing w:line="276" w:lineRule="auto"/>
        <w:jc w:val="both"/>
        <w:rPr>
          <w:sz w:val="20"/>
          <w:lang w:val="ru-RU"/>
        </w:rPr>
      </w:pPr>
      <w:r>
        <w:rPr>
          <w:sz w:val="20"/>
          <w:lang w:val="ru-RU"/>
        </w:rPr>
        <w:t xml:space="preserve">Школа </w:t>
      </w:r>
      <w:r w:rsidRPr="005B1621">
        <w:rPr>
          <w:sz w:val="20"/>
          <w:lang w:val="ru-RU"/>
        </w:rPr>
        <w:t>будет иметь возможность подать заявление об обеспечении иска в том числе с целью ареста денежных средств и/или имущества ответчика.</w:t>
      </w:r>
      <w:r w:rsidRPr="00F11FC2">
        <w:rPr>
          <w:sz w:val="20"/>
          <w:lang w:val="ru-RU"/>
        </w:rPr>
        <w:t xml:space="preserve"> В заявлении об обеспечении иска должны быть указаны причины, в связи с которыми нужно обеспечить иск, вид обеспечения иска, который предстоит применить, с обоснованием его необходимости, а так</w:t>
      </w:r>
      <w:r>
        <w:rPr>
          <w:sz w:val="20"/>
          <w:lang w:val="ru-RU"/>
        </w:rPr>
        <w:t xml:space="preserve">же другие необходимые сведения. </w:t>
      </w:r>
      <w:r w:rsidRPr="00F11FC2">
        <w:rPr>
          <w:sz w:val="20"/>
          <w:lang w:val="ru-RU"/>
        </w:rPr>
        <w:t>Обеспечение иска может иметь место на любой стадии рассмотрения дела. Условием его применения является наличие ситуации, когда непринятие мер обеспечения может затруднить или сделать невозм</w:t>
      </w:r>
      <w:r>
        <w:rPr>
          <w:sz w:val="20"/>
          <w:lang w:val="ru-RU"/>
        </w:rPr>
        <w:t xml:space="preserve">ожным исполнение решения суда. </w:t>
      </w:r>
      <w:r w:rsidRPr="00F11FC2">
        <w:rPr>
          <w:sz w:val="20"/>
          <w:lang w:val="ru-RU"/>
        </w:rPr>
        <w:t xml:space="preserve">Законодательством также предусмотрена возможность обеспечения иска еще до подачи искового заявления с целью предотвращения нарушения права интеллектуальной собственности. К такому заявлению прилагаются документы и другие доказательства, подтверждающие, что именно это лицо является субъектом соответствующего права интеллектуальной собственности и что его права могут быть нарушены в случае непринятия мер обеспечения иска. </w:t>
      </w:r>
    </w:p>
    <w:p w14:paraId="759FD993" w14:textId="77777777" w:rsidR="00547AD0" w:rsidRDefault="00547AD0" w:rsidP="00547AD0">
      <w:pPr>
        <w:spacing w:line="276" w:lineRule="auto"/>
        <w:jc w:val="both"/>
        <w:rPr>
          <w:sz w:val="20"/>
          <w:lang w:val="ru-RU"/>
        </w:rPr>
      </w:pPr>
      <w:r w:rsidRPr="00F11FC2">
        <w:rPr>
          <w:sz w:val="20"/>
          <w:lang w:val="ru-RU"/>
        </w:rPr>
        <w:t xml:space="preserve">В случае представления указанного заявления до подачи искового заявления - заявитель должен подать последнее в течение десяти дней со дня вынесения постановления об </w:t>
      </w:r>
      <w:r w:rsidRPr="00F11FC2">
        <w:rPr>
          <w:sz w:val="20"/>
          <w:lang w:val="ru-RU"/>
        </w:rPr>
        <w:lastRenderedPageBreak/>
        <w:t>обеспечении иска. Если же заявитель этого не сделает (или исковое заявление будет возвращено или отказано в открытии производства по делу) - принятые меры отменяются.</w:t>
      </w:r>
    </w:p>
    <w:p w14:paraId="106AD018" w14:textId="77777777" w:rsidR="00547AD0" w:rsidRDefault="00547AD0" w:rsidP="00547AD0">
      <w:pPr>
        <w:spacing w:line="276" w:lineRule="auto"/>
        <w:jc w:val="both"/>
        <w:rPr>
          <w:sz w:val="20"/>
          <w:lang w:val="ru-RU"/>
        </w:rPr>
      </w:pPr>
      <w:r>
        <w:rPr>
          <w:sz w:val="20"/>
          <w:lang w:val="ru-RU"/>
        </w:rPr>
        <w:t>В соответствии с положениями ст. 79 ЗУ «О международном частном праве», а также положений Письма ВССУ</w:t>
      </w:r>
      <w:r w:rsidRPr="008F2156">
        <w:rPr>
          <w:lang w:val="ru-RU"/>
        </w:rPr>
        <w:t xml:space="preserve"> </w:t>
      </w:r>
      <w:r>
        <w:rPr>
          <w:lang w:val="ru-RU"/>
        </w:rPr>
        <w:t>О</w:t>
      </w:r>
      <w:r w:rsidRPr="00621D3A">
        <w:rPr>
          <w:sz w:val="20"/>
          <w:lang w:val="ru-RU"/>
        </w:rPr>
        <w:t xml:space="preserve"> практик</w:t>
      </w:r>
      <w:r>
        <w:rPr>
          <w:sz w:val="20"/>
          <w:lang w:val="ru-RU"/>
        </w:rPr>
        <w:t>е</w:t>
      </w:r>
      <w:r w:rsidRPr="00621D3A">
        <w:rPr>
          <w:sz w:val="20"/>
          <w:lang w:val="ru-RU"/>
        </w:rPr>
        <w:t xml:space="preserve"> рассмотрения</w:t>
      </w:r>
      <w:r>
        <w:rPr>
          <w:sz w:val="20"/>
          <w:lang w:val="ru-RU"/>
        </w:rPr>
        <w:t xml:space="preserve"> гражданских дел с иностранным э</w:t>
      </w:r>
      <w:r w:rsidRPr="00621D3A">
        <w:rPr>
          <w:sz w:val="20"/>
          <w:lang w:val="ru-RU"/>
        </w:rPr>
        <w:t>лементом</w:t>
      </w:r>
      <w:r>
        <w:rPr>
          <w:sz w:val="20"/>
          <w:lang w:val="ru-RU"/>
        </w:rPr>
        <w:t>, наложение ареста на имущества в рамках обеспечения иска с иностранным элементом на территории Украины возможно с разрешения соответствующих компетентных органов Исполнительной службы, а также дипломатических учреждений.</w:t>
      </w:r>
    </w:p>
    <w:p w14:paraId="2E9CE685" w14:textId="77777777" w:rsidR="00547AD0" w:rsidRPr="00741DC0" w:rsidRDefault="00547AD0" w:rsidP="00741DC0">
      <w:pPr>
        <w:spacing w:after="240"/>
        <w:jc w:val="both"/>
        <w:rPr>
          <w:lang w:val="ru-RU"/>
        </w:rPr>
      </w:pPr>
    </w:p>
    <w:p w14:paraId="7C476226" w14:textId="3641591C" w:rsidR="00DF52D4" w:rsidRPr="00426B96" w:rsidRDefault="00DF52D4" w:rsidP="00DF52D4">
      <w:pPr>
        <w:spacing w:line="276" w:lineRule="auto"/>
        <w:jc w:val="both"/>
        <w:rPr>
          <w:b/>
          <w:sz w:val="20"/>
          <w:lang w:val="ru-RU"/>
        </w:rPr>
      </w:pPr>
      <w:r w:rsidRPr="00426B96">
        <w:rPr>
          <w:b/>
          <w:sz w:val="20"/>
          <w:lang w:val="ru-RU"/>
        </w:rPr>
        <w:t>Основания для отказа в удовлетворении ходатайства о предоставлении разрешения на исполнение решения иностранного суда</w:t>
      </w:r>
      <w:r w:rsidR="00547AD0">
        <w:rPr>
          <w:rStyle w:val="af2"/>
          <w:b/>
          <w:lang w:val="ru-RU"/>
        </w:rPr>
        <w:footnoteReference w:id="8"/>
      </w:r>
    </w:p>
    <w:p w14:paraId="19CCBB61" w14:textId="0F443C87" w:rsidR="00DF52D4" w:rsidRPr="00426B96" w:rsidRDefault="00E75793" w:rsidP="00DF52D4">
      <w:pPr>
        <w:spacing w:line="276" w:lineRule="auto"/>
        <w:jc w:val="both"/>
        <w:rPr>
          <w:sz w:val="20"/>
          <w:lang w:val="ru-RU"/>
        </w:rPr>
      </w:pPr>
      <w:r>
        <w:rPr>
          <w:sz w:val="20"/>
          <w:lang w:val="ru-RU"/>
        </w:rPr>
        <w:t>В</w:t>
      </w:r>
      <w:r w:rsidR="00DF52D4" w:rsidRPr="00426B96">
        <w:rPr>
          <w:sz w:val="20"/>
          <w:lang w:val="ru-RU"/>
        </w:rPr>
        <w:t xml:space="preserve"> удовлетворении ходатайства может быть отказано:</w:t>
      </w:r>
    </w:p>
    <w:p w14:paraId="5E3D3A53"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решение иностранного суда по законодательству государства, на территории которого оно принято, не вступило в законную силу;</w:t>
      </w:r>
    </w:p>
    <w:p w14:paraId="6DF363EE"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сторона, в отношении которой принято решение иностранного суда, была лишена возможности принять участие в судебном процессе из-за того, что она не была должным образом уведомлена о рассмотрении дела;</w:t>
      </w:r>
    </w:p>
    <w:p w14:paraId="2D4DA33D"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решение принято по делу, рассмотрение которого относится исключительно к компетенции суда или другого уполномоченного в соответствии с законом органа Украины;</w:t>
      </w:r>
    </w:p>
    <w:p w14:paraId="167C25B7"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принято решение суда Украины в споре между теми же сторонами, по тому же предмету и на тех же основаниях, вступившее в законную силу, или если в производстве суда Украины есть дело по спору между теми же сторонами, по тому же предмету и на тех же основаниях до времени открытия производства по делу в иностранном суде;</w:t>
      </w:r>
    </w:p>
    <w:p w14:paraId="33BFAD0E" w14:textId="47D2BC64"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пропущен срок предъявления решения иностранного суда к принудительному исполнению в Украине;</w:t>
      </w:r>
    </w:p>
    <w:p w14:paraId="5B5EC82D"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предмет спора по законам Украины не подлежит судебному разбирательству;</w:t>
      </w:r>
    </w:p>
    <w:p w14:paraId="5E325B3C"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если исполнение решения угрожало бы интересам Украины;</w:t>
      </w:r>
    </w:p>
    <w:p w14:paraId="4CE2F46C" w14:textId="77777777" w:rsidR="00DF52D4" w:rsidRPr="00426B96" w:rsidRDefault="00DF52D4" w:rsidP="00DF52D4">
      <w:pPr>
        <w:numPr>
          <w:ilvl w:val="0"/>
          <w:numId w:val="59"/>
        </w:numPr>
        <w:spacing w:before="0" w:after="160" w:line="276" w:lineRule="auto"/>
        <w:jc w:val="both"/>
        <w:rPr>
          <w:sz w:val="20"/>
          <w:lang w:val="ru-RU"/>
        </w:rPr>
      </w:pPr>
      <w:r w:rsidRPr="00426B96">
        <w:rPr>
          <w:sz w:val="20"/>
          <w:lang w:val="ru-RU"/>
        </w:rPr>
        <w:t>в других случаях, установленных законами Украины.</w:t>
      </w:r>
    </w:p>
    <w:p w14:paraId="07EB9142" w14:textId="7BF3D20D" w:rsidR="000B2ACF" w:rsidRPr="00741DC0" w:rsidRDefault="000B2ACF" w:rsidP="00741DC0">
      <w:pPr>
        <w:spacing w:before="0" w:after="160" w:line="276" w:lineRule="auto"/>
        <w:jc w:val="both"/>
        <w:rPr>
          <w:b/>
          <w:lang w:val="ru-RU"/>
        </w:rPr>
      </w:pPr>
      <w:r w:rsidRPr="00741DC0">
        <w:rPr>
          <w:b/>
          <w:sz w:val="20"/>
          <w:lang w:val="ru-RU"/>
        </w:rPr>
        <w:t>Ориентировочные сроки рассмотрения судами вопроса о признании и приведении в исполнение решения иностранного суда</w:t>
      </w:r>
    </w:p>
    <w:p w14:paraId="72EC018C" w14:textId="481485BF" w:rsidR="000B2ACF" w:rsidRPr="002F6F82" w:rsidRDefault="000B2ACF" w:rsidP="00741DC0">
      <w:pPr>
        <w:pStyle w:val="affd"/>
        <w:numPr>
          <w:ilvl w:val="0"/>
          <w:numId w:val="63"/>
        </w:numPr>
        <w:spacing w:line="276" w:lineRule="auto"/>
        <w:jc w:val="both"/>
        <w:rPr>
          <w:lang w:val="ru-RU"/>
        </w:rPr>
      </w:pPr>
      <w:r w:rsidRPr="00741DC0">
        <w:rPr>
          <w:sz w:val="20"/>
          <w:lang w:val="ru-RU"/>
        </w:rPr>
        <w:lastRenderedPageBreak/>
        <w:t>Суд первой инстанции – около 4 месяцев со дня получения ходатайства о признании и приведении в исполнение решения иностранного суд</w:t>
      </w:r>
      <w:r w:rsidR="0074524A">
        <w:rPr>
          <w:sz w:val="20"/>
          <w:lang w:val="ru-RU"/>
        </w:rPr>
        <w:t>.</w:t>
      </w:r>
    </w:p>
    <w:p w14:paraId="566313A3" w14:textId="765192A5" w:rsidR="000B2ACF" w:rsidRPr="002F6F82" w:rsidRDefault="000B2ACF" w:rsidP="00741DC0">
      <w:pPr>
        <w:pStyle w:val="affd"/>
        <w:numPr>
          <w:ilvl w:val="0"/>
          <w:numId w:val="63"/>
        </w:numPr>
        <w:spacing w:line="276" w:lineRule="auto"/>
        <w:jc w:val="both"/>
        <w:rPr>
          <w:lang w:val="ru-RU"/>
        </w:rPr>
      </w:pPr>
      <w:r w:rsidRPr="00741DC0">
        <w:rPr>
          <w:sz w:val="20"/>
          <w:lang w:val="ru-RU"/>
        </w:rPr>
        <w:t>Суд апелляционной инстанции – около 1 месяца со дня получения апелляционной жалобы</w:t>
      </w:r>
      <w:r>
        <w:rPr>
          <w:sz w:val="20"/>
          <w:lang w:val="ru-RU"/>
        </w:rPr>
        <w:t>. После получения позитивного решения суда апелляционной инстанции можно обращаться в исполнительную службу с целью принудительного взыскания задолженности по иностранному решению.</w:t>
      </w:r>
    </w:p>
    <w:p w14:paraId="4A2E343E" w14:textId="31947405" w:rsidR="000B2ACF" w:rsidRPr="00741DC0" w:rsidRDefault="000B2ACF" w:rsidP="00741DC0">
      <w:pPr>
        <w:spacing w:line="276" w:lineRule="auto"/>
        <w:jc w:val="both"/>
        <w:rPr>
          <w:sz w:val="20"/>
          <w:lang w:val="ru-RU"/>
        </w:rPr>
      </w:pPr>
      <w:r w:rsidRPr="00741DC0">
        <w:rPr>
          <w:sz w:val="20"/>
          <w:lang w:val="ru-RU"/>
        </w:rPr>
        <w:t xml:space="preserve">Суд кассационной инстанции (Верховный суд) – около 1 месяца со дня получения кассационной жалобы, при этом подача </w:t>
      </w:r>
      <w:r>
        <w:rPr>
          <w:sz w:val="20"/>
          <w:lang w:val="ru-RU"/>
        </w:rPr>
        <w:t xml:space="preserve">кассационной жалобы автоматически не приостанавливает действия судов предыдущих инстанций. </w:t>
      </w:r>
    </w:p>
    <w:p w14:paraId="35FDBA18" w14:textId="7A922EC0" w:rsidR="00DF52D4" w:rsidRPr="00426B96" w:rsidRDefault="00DF52D4" w:rsidP="00DF52D4">
      <w:pPr>
        <w:spacing w:before="0" w:after="160" w:line="276" w:lineRule="auto"/>
        <w:jc w:val="both"/>
        <w:rPr>
          <w:b/>
          <w:sz w:val="20"/>
          <w:lang w:val="ru-RU"/>
        </w:rPr>
      </w:pPr>
      <w:r w:rsidRPr="00426B96">
        <w:rPr>
          <w:b/>
          <w:sz w:val="20"/>
          <w:lang w:val="ru-RU"/>
        </w:rPr>
        <w:t xml:space="preserve">Порядок обращения к принудительному исполнению </w:t>
      </w:r>
    </w:p>
    <w:p w14:paraId="61D8FAAA" w14:textId="77777777" w:rsidR="00DF52D4" w:rsidRPr="00426B96" w:rsidRDefault="00DF52D4" w:rsidP="00DF52D4">
      <w:pPr>
        <w:spacing w:line="276" w:lineRule="auto"/>
        <w:jc w:val="both"/>
        <w:rPr>
          <w:sz w:val="20"/>
          <w:lang w:val="ru-RU"/>
        </w:rPr>
      </w:pPr>
      <w:r w:rsidRPr="00426B96">
        <w:rPr>
          <w:sz w:val="20"/>
          <w:lang w:val="ru-RU"/>
        </w:rPr>
        <w:t>На основании решения иностранного суда и определения о предоставлении разрешения на его принудительное исполнение, вступившее в законную силу, суд выдает исполнительный лист, который направляется для исполнения в порядке, установленном Законом Украины "</w:t>
      </w:r>
      <w:r w:rsidRPr="00426B96">
        <w:rPr>
          <w:i/>
          <w:iCs/>
          <w:sz w:val="20"/>
          <w:lang w:val="ru-RU"/>
        </w:rPr>
        <w:t>Об исполнительном производстве</w:t>
      </w:r>
      <w:r w:rsidRPr="00426B96">
        <w:rPr>
          <w:sz w:val="20"/>
          <w:lang w:val="ru-RU"/>
        </w:rPr>
        <w:t>".</w:t>
      </w:r>
    </w:p>
    <w:p w14:paraId="5C1544B1" w14:textId="37121722" w:rsidR="00DF52D4" w:rsidRPr="00426B96" w:rsidRDefault="00DF52D4" w:rsidP="00DF52D4">
      <w:pPr>
        <w:spacing w:line="276" w:lineRule="auto"/>
        <w:jc w:val="both"/>
        <w:rPr>
          <w:sz w:val="20"/>
          <w:lang w:val="ru-RU"/>
        </w:rPr>
      </w:pPr>
      <w:r w:rsidRPr="00426B96">
        <w:rPr>
          <w:sz w:val="20"/>
          <w:lang w:val="ru-RU"/>
        </w:rPr>
        <w:t xml:space="preserve">Основная </w:t>
      </w:r>
      <w:r w:rsidR="00370411">
        <w:rPr>
          <w:sz w:val="20"/>
          <w:lang w:val="ru-RU"/>
        </w:rPr>
        <w:t xml:space="preserve">возможная </w:t>
      </w:r>
      <w:r w:rsidRPr="00426B96">
        <w:rPr>
          <w:sz w:val="20"/>
          <w:lang w:val="ru-RU"/>
        </w:rPr>
        <w:t xml:space="preserve">позиция защиты интересов </w:t>
      </w:r>
      <w:r w:rsidR="00D95405">
        <w:rPr>
          <w:sz w:val="20"/>
          <w:lang w:val="ru-RU"/>
        </w:rPr>
        <w:t>Матери</w:t>
      </w:r>
      <w:r w:rsidRPr="00426B96">
        <w:rPr>
          <w:sz w:val="20"/>
          <w:lang w:val="ru-RU"/>
        </w:rPr>
        <w:t xml:space="preserve"> – это возможность непризнания решени</w:t>
      </w:r>
      <w:r w:rsidR="00370411">
        <w:rPr>
          <w:sz w:val="20"/>
          <w:lang w:val="ru-RU"/>
        </w:rPr>
        <w:t xml:space="preserve">я швейцарского суда в Украине по </w:t>
      </w:r>
      <w:r w:rsidRPr="00426B96">
        <w:rPr>
          <w:sz w:val="20"/>
          <w:lang w:val="ru-RU"/>
        </w:rPr>
        <w:t xml:space="preserve">причине </w:t>
      </w:r>
      <w:r w:rsidR="00370411">
        <w:rPr>
          <w:sz w:val="20"/>
          <w:lang w:val="ru-RU"/>
        </w:rPr>
        <w:t>ненадлежащего уведомления</w:t>
      </w:r>
      <w:r w:rsidRPr="00426B96">
        <w:rPr>
          <w:sz w:val="20"/>
          <w:lang w:val="ru-RU"/>
        </w:rPr>
        <w:t xml:space="preserve"> о времени, дате и месте проведения судебного </w:t>
      </w:r>
      <w:r w:rsidR="00370411">
        <w:rPr>
          <w:sz w:val="20"/>
          <w:lang w:val="ru-RU"/>
        </w:rPr>
        <w:t>разбирательства</w:t>
      </w:r>
      <w:r w:rsidRPr="00426B96">
        <w:rPr>
          <w:sz w:val="20"/>
          <w:lang w:val="ru-RU"/>
        </w:rPr>
        <w:t xml:space="preserve"> в Швейцарии. </w:t>
      </w:r>
    </w:p>
    <w:p w14:paraId="18105969" w14:textId="39C618EC" w:rsidR="00D20913" w:rsidRDefault="00DF52D4" w:rsidP="00DF52D4">
      <w:pPr>
        <w:spacing w:line="276" w:lineRule="auto"/>
        <w:jc w:val="both"/>
        <w:rPr>
          <w:sz w:val="20"/>
          <w:lang w:val="ru-RU"/>
        </w:rPr>
      </w:pPr>
      <w:r w:rsidRPr="00426B96">
        <w:rPr>
          <w:sz w:val="20"/>
          <w:lang w:val="ru-RU"/>
        </w:rPr>
        <w:t xml:space="preserve">Основываясь на положениях </w:t>
      </w:r>
      <w:r w:rsidR="00370411">
        <w:rPr>
          <w:sz w:val="20"/>
          <w:lang w:val="ru-RU"/>
        </w:rPr>
        <w:t>законодательства,</w:t>
      </w:r>
      <w:r w:rsidRPr="00426B96">
        <w:rPr>
          <w:sz w:val="20"/>
          <w:lang w:val="ru-RU"/>
        </w:rPr>
        <w:t xml:space="preserve"> заявитель ходатайства (представитель </w:t>
      </w:r>
      <w:r w:rsidR="00370411">
        <w:rPr>
          <w:sz w:val="20"/>
          <w:lang w:val="ru-RU"/>
        </w:rPr>
        <w:t>Ш</w:t>
      </w:r>
      <w:r w:rsidRPr="00426B96">
        <w:rPr>
          <w:sz w:val="20"/>
          <w:lang w:val="ru-RU"/>
        </w:rPr>
        <w:t xml:space="preserve">колы в нашем случае) должен подтвердить </w:t>
      </w:r>
      <w:r w:rsidR="00370411">
        <w:rPr>
          <w:sz w:val="20"/>
          <w:lang w:val="ru-RU"/>
        </w:rPr>
        <w:t>то</w:t>
      </w:r>
      <w:r w:rsidRPr="00426B96">
        <w:rPr>
          <w:sz w:val="20"/>
          <w:lang w:val="ru-RU"/>
        </w:rPr>
        <w:t>, что мать ученицы была должным образом проинформирована о дате, месте и времени судебного заседания</w:t>
      </w:r>
      <w:r w:rsidR="00370411">
        <w:rPr>
          <w:sz w:val="20"/>
          <w:lang w:val="ru-RU"/>
        </w:rPr>
        <w:t>.</w:t>
      </w:r>
      <w:r w:rsidRPr="00426B96">
        <w:rPr>
          <w:sz w:val="20"/>
          <w:lang w:val="ru-RU"/>
        </w:rPr>
        <w:t xml:space="preserve"> </w:t>
      </w:r>
      <w:r w:rsidR="00370411">
        <w:rPr>
          <w:sz w:val="20"/>
          <w:lang w:val="ru-RU"/>
        </w:rPr>
        <w:t>С</w:t>
      </w:r>
      <w:r w:rsidRPr="00426B96">
        <w:rPr>
          <w:sz w:val="20"/>
          <w:lang w:val="ru-RU"/>
        </w:rPr>
        <w:t xml:space="preserve">огласно п. 3 ч. 3 ст. 466 Гражданского процессуального кодекса Украины такое подтверждение в виде соответствующего документа </w:t>
      </w:r>
      <w:r w:rsidR="00370411" w:rsidRPr="00426B96">
        <w:rPr>
          <w:sz w:val="20"/>
          <w:lang w:val="ru-RU"/>
        </w:rPr>
        <w:t>должно</w:t>
      </w:r>
      <w:r w:rsidRPr="00426B96">
        <w:rPr>
          <w:sz w:val="20"/>
          <w:lang w:val="ru-RU"/>
        </w:rPr>
        <w:t xml:space="preserve"> обязательно прилагаться к ходатайству о признании и исполнении решения иностранного суда</w:t>
      </w:r>
      <w:r w:rsidR="00547AD0">
        <w:rPr>
          <w:rStyle w:val="af2"/>
          <w:lang w:val="ru-RU"/>
        </w:rPr>
        <w:footnoteReference w:id="9"/>
      </w:r>
      <w:r w:rsidRPr="00426B96">
        <w:rPr>
          <w:sz w:val="20"/>
          <w:lang w:val="ru-RU"/>
        </w:rPr>
        <w:t xml:space="preserve">. </w:t>
      </w:r>
      <w:r w:rsidR="00370411">
        <w:rPr>
          <w:sz w:val="20"/>
          <w:lang w:val="ru-RU"/>
        </w:rPr>
        <w:t>Ненадлежащее уведомление о судебном процессе в Швейцарии</w:t>
      </w:r>
      <w:r w:rsidRPr="00426B96">
        <w:rPr>
          <w:sz w:val="20"/>
          <w:lang w:val="ru-RU"/>
        </w:rPr>
        <w:t xml:space="preserve"> является </w:t>
      </w:r>
      <w:r w:rsidR="00370411">
        <w:rPr>
          <w:sz w:val="20"/>
          <w:lang w:val="ru-RU"/>
        </w:rPr>
        <w:t xml:space="preserve">одним из </w:t>
      </w:r>
      <w:r w:rsidR="00370411" w:rsidRPr="00426B96">
        <w:rPr>
          <w:sz w:val="20"/>
          <w:lang w:val="ru-RU"/>
        </w:rPr>
        <w:t>оснований</w:t>
      </w:r>
      <w:r w:rsidRPr="00426B96">
        <w:rPr>
          <w:sz w:val="20"/>
          <w:lang w:val="ru-RU"/>
        </w:rPr>
        <w:t xml:space="preserve"> для отказа в удовлетворении ходатайства</w:t>
      </w:r>
      <w:r w:rsidR="00C43152">
        <w:rPr>
          <w:rStyle w:val="af2"/>
          <w:lang w:val="ru-RU"/>
        </w:rPr>
        <w:footnoteReference w:id="10"/>
      </w:r>
      <w:r w:rsidRPr="00426B96">
        <w:rPr>
          <w:sz w:val="20"/>
          <w:lang w:val="ru-RU"/>
        </w:rPr>
        <w:t xml:space="preserve">. Для определения соблюдения </w:t>
      </w:r>
      <w:r w:rsidR="00370411">
        <w:rPr>
          <w:sz w:val="20"/>
          <w:lang w:val="ru-RU"/>
        </w:rPr>
        <w:t>(не)</w:t>
      </w:r>
      <w:r w:rsidRPr="00426B96">
        <w:rPr>
          <w:sz w:val="20"/>
          <w:lang w:val="ru-RU"/>
        </w:rPr>
        <w:t xml:space="preserve">надлежащего порядка уведомления о судебном разбирательстве в Швейцарии </w:t>
      </w:r>
      <w:r w:rsidR="00370411">
        <w:rPr>
          <w:sz w:val="20"/>
          <w:lang w:val="ru-RU"/>
        </w:rPr>
        <w:t>необходимо проконсультироваться со швейцарскими юристами.</w:t>
      </w:r>
    </w:p>
    <w:p w14:paraId="607C1B22" w14:textId="77777777" w:rsidR="00D20913" w:rsidRPr="006F155D" w:rsidRDefault="00D20913" w:rsidP="00D20913">
      <w:pPr>
        <w:spacing w:line="276" w:lineRule="auto"/>
        <w:jc w:val="both"/>
        <w:rPr>
          <w:sz w:val="20"/>
          <w:lang w:val="ru-RU"/>
        </w:rPr>
      </w:pPr>
      <w:r w:rsidRPr="00D20913">
        <w:rPr>
          <w:sz w:val="20"/>
          <w:highlight w:val="yellow"/>
          <w:lang w:val="ru-RU"/>
        </w:rPr>
        <w:t xml:space="preserve">Для определения соблюдения надлежащего порядка уведомления о судебном разбирательстве в Швейцарии применимо иностранное законодательство, а именно ст. 138 Гражданского процессуального кодекса Швейцарии. Согласно этой статье повестки, постановления и решения вручаются по почте заказным письмом или с помощью других средств с подтверждением о получении. Вручение считается надлежащим, если документ был получен самым адресатом или его сотрудником, или лицом в возрасте не менее 16 лет, проживающая по его месту жительства адресата, если суд не определил, что документ должен быть вручен адресату лично. Вручение также считается осуществленным в случае отправки заказным письмом, адресат не получил: на седьмой день после того, как его </w:t>
      </w:r>
      <w:r w:rsidRPr="00D20913">
        <w:rPr>
          <w:sz w:val="20"/>
          <w:highlight w:val="yellow"/>
          <w:lang w:val="ru-RU"/>
        </w:rPr>
        <w:lastRenderedPageBreak/>
        <w:t>невозможно было вручить, при условии, что лицо должно будет такое вручении; в случае личного вручения, если адресат отказывается принять документ и если такой отказ зафиксирована почтальоном в день отказа.</w:t>
      </w:r>
    </w:p>
    <w:p w14:paraId="36F91A96" w14:textId="4C5DA4D3" w:rsidR="00DF52D4" w:rsidRPr="00426B96" w:rsidRDefault="00DF52D4" w:rsidP="00DF52D4">
      <w:pPr>
        <w:spacing w:line="276" w:lineRule="auto"/>
        <w:jc w:val="both"/>
        <w:rPr>
          <w:sz w:val="20"/>
          <w:lang w:val="ru-RU"/>
        </w:rPr>
      </w:pPr>
    </w:p>
    <w:p w14:paraId="24AB5C4F" w14:textId="47CFC75E" w:rsidR="000F546B" w:rsidRDefault="000F546B" w:rsidP="000F546B">
      <w:pPr>
        <w:pBdr>
          <w:bottom w:val="dotted" w:sz="24" w:space="1" w:color="auto"/>
        </w:pBdr>
        <w:spacing w:line="276" w:lineRule="auto"/>
        <w:jc w:val="both"/>
        <w:rPr>
          <w:sz w:val="20"/>
          <w:lang w:val="ru-RU"/>
        </w:rPr>
      </w:pPr>
      <w:r w:rsidRPr="000F546B">
        <w:rPr>
          <w:sz w:val="20"/>
          <w:highlight w:val="yellow"/>
          <w:lang w:val="ru-RU"/>
        </w:rPr>
        <w:t>Необходимо также указать, что Верховным судом Украины при рассмотрении дела № 6-1151цс16 обобщена судебная практика по признанию и исполнении решения иностранного суда по основаниям не (и / или) надлежащего уведомления сторон процесса об участии в производстве. Так, согласно этого судебного разбирательства, в исполнении решения может быть отказано по просьбе стороны, против которой оно направлено, только если эта сторона предоставит компетентному суду по месту, где ходатайствуется исполнение решения, доказательства того, что она не была уведомлена о процессе. Таким образом, суд указал, что под «сообщением о процессе» следует понимать именно оповещения судом Сторон о месте и времени рассмотрения дела, что будет свидетельствовать об эффективном обеспечении Сторон «правом на суд», а также условий состязательности судебного процесса, согласно практике Европейского суда по правам человека (Екбатани против Швеции (Ekbatani v. Sweden, 26 мая 1988 р., номер заявления 10563/83, пп. 24-  33)</w:t>
      </w:r>
    </w:p>
    <w:p w14:paraId="0920391E" w14:textId="77777777" w:rsidR="000F546B" w:rsidRPr="000F546B" w:rsidRDefault="000F546B" w:rsidP="000F546B">
      <w:pPr>
        <w:pBdr>
          <w:bottom w:val="dotted" w:sz="24" w:space="1" w:color="auto"/>
        </w:pBdr>
        <w:spacing w:line="276" w:lineRule="auto"/>
        <w:jc w:val="both"/>
        <w:rPr>
          <w:sz w:val="20"/>
          <w:lang w:val="ru-RU"/>
        </w:rPr>
      </w:pPr>
    </w:p>
    <w:p w14:paraId="43932FC3" w14:textId="77777777" w:rsidR="000F546B" w:rsidRPr="000F546B" w:rsidRDefault="000F546B" w:rsidP="000F546B">
      <w:pPr>
        <w:spacing w:line="276" w:lineRule="auto"/>
        <w:jc w:val="both"/>
        <w:rPr>
          <w:sz w:val="20"/>
          <w:highlight w:val="yellow"/>
          <w:lang w:val="ru-RU"/>
        </w:rPr>
      </w:pPr>
      <w:r w:rsidRPr="000F546B">
        <w:rPr>
          <w:sz w:val="20"/>
          <w:highlight w:val="yellow"/>
          <w:lang w:val="ru-RU"/>
        </w:rPr>
        <w:t>В качестве примера:</w:t>
      </w:r>
    </w:p>
    <w:p w14:paraId="009C1DF7" w14:textId="77777777" w:rsidR="000F546B" w:rsidRPr="000F546B" w:rsidRDefault="000F546B" w:rsidP="000F546B">
      <w:pPr>
        <w:spacing w:line="276" w:lineRule="auto"/>
        <w:jc w:val="both"/>
        <w:rPr>
          <w:sz w:val="20"/>
          <w:highlight w:val="yellow"/>
          <w:lang w:val="ru-RU"/>
        </w:rPr>
      </w:pPr>
      <w:r w:rsidRPr="000F546B">
        <w:rPr>
          <w:sz w:val="20"/>
          <w:highlight w:val="yellow"/>
          <w:lang w:val="ru-RU"/>
        </w:rPr>
        <w:t>В апреле 2011 года суд. Бругга, кантона Ааргау вынес 2 постановления (от 07 апреля и 21 апреля), в которых было определено право опеки отца в отношении малолетнего сына, определено место жительства ребенка с ним и обязано мать вернуть ребенка в Швейцарию. Дело о признании этих постановлений слушалось судами Украины в период с марта 2012 года и по конец 2015 года. За это время дело дважды прошло все три инстанции, и окончательное решение было принято только на третьем круге Апелляционным судом Харьковской области 5 октября 2015 № 639/3285/13-с.</w:t>
      </w:r>
    </w:p>
    <w:p w14:paraId="00364335" w14:textId="77777777" w:rsidR="000F546B" w:rsidRPr="000F546B" w:rsidRDefault="000F546B" w:rsidP="000F546B">
      <w:pPr>
        <w:spacing w:line="276" w:lineRule="auto"/>
        <w:jc w:val="both"/>
        <w:rPr>
          <w:sz w:val="20"/>
          <w:highlight w:val="yellow"/>
          <w:lang w:val="ru-RU"/>
        </w:rPr>
      </w:pPr>
      <w:r w:rsidRPr="000F546B">
        <w:rPr>
          <w:sz w:val="20"/>
          <w:highlight w:val="yellow"/>
          <w:lang w:val="ru-RU"/>
        </w:rPr>
        <w:t>К материалам дела было приобщено письмо секретаря Управления юстиции Верховного суда Контон Аргау от 29 августа 2011 года, по содержанию которого постановление от 7 апреля 2001 была направлена матери в адрес его проживания с мужем - гражданином Швейцарии, а повестка о слушании дела 21 апреля 2011 отправлена 18 апреля 2011 в адрес работодателя матери в Швейцарии, поскольку человек сообщил суду, что его жена не вернулась в дом супругов. В тот же день председатель суда звонила как к работодателю, так и на личный номер жены. Работодатель сообщил, что последняя больна и уже в течение недели с ней невозможно связаться, а позвонить лично жене не получилось. Вручение повестки не состоялось, поскольку жена его не забирала из почтового отделения. Также постановление от 21 апреля 2011 года было отправлено жене в адрес его места работы. Вручение не представлялось возможным, поскольку она не забирала почту.</w:t>
      </w:r>
    </w:p>
    <w:p w14:paraId="3CBCFDC1" w14:textId="77777777" w:rsidR="000F546B" w:rsidRPr="000F546B" w:rsidRDefault="000F546B" w:rsidP="000F546B">
      <w:pPr>
        <w:spacing w:line="276" w:lineRule="auto"/>
        <w:jc w:val="both"/>
        <w:rPr>
          <w:sz w:val="20"/>
          <w:highlight w:val="yellow"/>
          <w:lang w:val="ru-RU"/>
        </w:rPr>
      </w:pPr>
      <w:r w:rsidRPr="000F546B">
        <w:rPr>
          <w:sz w:val="20"/>
          <w:highlight w:val="yellow"/>
          <w:lang w:val="ru-RU"/>
        </w:rPr>
        <w:t>В противовес указанным доказательствам, жена подала заявление в адрес Посольства Украины в Швейцарии о том, что с 29 марта 2011 она не проживала в этой стране по адресу супругов. Также, согласно выписки из истории болезни с 16 апреля 2011 по 10 мая 2011 ответчица находилась на стационарном лечении в Харькове, а при этом судебное заседание в г.. Брутт кантона Ааргау состоялось 21 апреля 2011 года.</w:t>
      </w:r>
    </w:p>
    <w:p w14:paraId="65E25462" w14:textId="562F487B" w:rsidR="000F546B" w:rsidRDefault="000F546B" w:rsidP="000F546B">
      <w:pPr>
        <w:pBdr>
          <w:bottom w:val="dotted" w:sz="24" w:space="1" w:color="auto"/>
        </w:pBdr>
        <w:spacing w:line="276" w:lineRule="auto"/>
        <w:jc w:val="both"/>
        <w:rPr>
          <w:sz w:val="20"/>
          <w:lang w:val="ru-RU"/>
        </w:rPr>
      </w:pPr>
      <w:r w:rsidRPr="000F546B">
        <w:rPr>
          <w:sz w:val="20"/>
          <w:highlight w:val="yellow"/>
          <w:lang w:val="ru-RU"/>
        </w:rPr>
        <w:t xml:space="preserve">Из приведеного выше Украинский апелляционный суд сделал вывод, что жена не была уведомлена о слушании дела 7 апреля 2011. Как следствие, после более 3 лет миграции </w:t>
      </w:r>
      <w:r w:rsidRPr="000F546B">
        <w:rPr>
          <w:sz w:val="20"/>
          <w:highlight w:val="yellow"/>
          <w:lang w:val="ru-RU"/>
        </w:rPr>
        <w:lastRenderedPageBreak/>
        <w:t>дела о признании швейцарских решений по украинским судебных инстанциям, судом в результате было отказано в признании этих решений через неуведомление ответчика о рассмотрении дела.</w:t>
      </w:r>
    </w:p>
    <w:p w14:paraId="0D7DAFA2" w14:textId="7D2C4A7E" w:rsidR="00DF52D4" w:rsidRPr="00426B96" w:rsidRDefault="00DF52D4" w:rsidP="00DF52D4">
      <w:pPr>
        <w:spacing w:line="276" w:lineRule="auto"/>
        <w:jc w:val="both"/>
        <w:rPr>
          <w:sz w:val="20"/>
          <w:lang w:val="ru-RU"/>
        </w:rPr>
      </w:pPr>
    </w:p>
    <w:p w14:paraId="29C783BD" w14:textId="7697F84B" w:rsidR="00DF52D4" w:rsidRDefault="00D95405" w:rsidP="00547AD0">
      <w:pPr>
        <w:pStyle w:val="2"/>
        <w:jc w:val="both"/>
        <w:rPr>
          <w:rFonts w:eastAsia="MingLiU"/>
          <w:sz w:val="20"/>
          <w:lang w:val="ru-RU"/>
        </w:rPr>
      </w:pPr>
      <w:r>
        <w:rPr>
          <w:rFonts w:eastAsia="MingLiU"/>
          <w:sz w:val="20"/>
          <w:szCs w:val="20"/>
          <w:lang w:val="ru-RU"/>
        </w:rPr>
        <w:t xml:space="preserve">Вариант </w:t>
      </w:r>
      <w:r w:rsidRPr="00426B96">
        <w:rPr>
          <w:rFonts w:eastAsia="MingLiU"/>
          <w:sz w:val="20"/>
          <w:szCs w:val="20"/>
          <w:lang w:val="ru-RU"/>
        </w:rPr>
        <w:t>II</w:t>
      </w:r>
      <w:r w:rsidRPr="00B164F7">
        <w:rPr>
          <w:rFonts w:eastAsia="MingLiU"/>
          <w:sz w:val="20"/>
          <w:szCs w:val="20"/>
          <w:lang w:val="ru-RU"/>
        </w:rPr>
        <w:t>. Общие правила</w:t>
      </w:r>
      <w:r>
        <w:rPr>
          <w:rFonts w:eastAsia="MingLiU"/>
          <w:sz w:val="20"/>
          <w:szCs w:val="20"/>
          <w:lang w:val="ru-RU"/>
        </w:rPr>
        <w:t xml:space="preserve"> рассмотрения иска в украинском государственном суде</w:t>
      </w:r>
      <w:r w:rsidR="00547AD0">
        <w:rPr>
          <w:rStyle w:val="af2"/>
          <w:lang w:val="ru-RU"/>
        </w:rPr>
        <w:footnoteReference w:id="11"/>
      </w:r>
    </w:p>
    <w:p w14:paraId="02C1E32C" w14:textId="20939F28" w:rsidR="00D95405" w:rsidRDefault="00D95405" w:rsidP="00741DC0">
      <w:pPr>
        <w:pStyle w:val="affd"/>
        <w:numPr>
          <w:ilvl w:val="0"/>
          <w:numId w:val="64"/>
        </w:numPr>
        <w:rPr>
          <w:sz w:val="20"/>
          <w:lang w:val="ru-RU"/>
        </w:rPr>
      </w:pPr>
      <w:r w:rsidRPr="00741DC0">
        <w:rPr>
          <w:sz w:val="20"/>
          <w:lang w:val="ru-RU"/>
        </w:rPr>
        <w:t>Процедура:</w:t>
      </w:r>
    </w:p>
    <w:p w14:paraId="6E2A7CCF" w14:textId="77777777" w:rsidR="003E08D6" w:rsidRPr="003E08D6" w:rsidRDefault="003E08D6" w:rsidP="003E08D6">
      <w:pPr>
        <w:rPr>
          <w:sz w:val="20"/>
          <w:lang w:val="ru-RU"/>
        </w:rPr>
      </w:pPr>
      <w:r w:rsidRPr="003E08D6">
        <w:rPr>
          <w:sz w:val="20"/>
          <w:lang w:val="ru-RU"/>
        </w:rPr>
        <w:t>Гражданское разбирательство возбуждается через подачу искового заявления, к которому истец должен приложить подтверждение оплаты всех необходимых сборов.</w:t>
      </w:r>
    </w:p>
    <w:p w14:paraId="5A4D954D" w14:textId="51053DB8" w:rsidR="003E08D6" w:rsidRDefault="003E08D6" w:rsidP="003E08D6">
      <w:pPr>
        <w:rPr>
          <w:sz w:val="20"/>
          <w:lang w:val="ru-RU"/>
        </w:rPr>
      </w:pPr>
      <w:r w:rsidRPr="003E08D6">
        <w:rPr>
          <w:sz w:val="20"/>
          <w:lang w:val="ru-RU"/>
        </w:rPr>
        <w:t>Уведомление за границей о судебных разбирательств в Украине и уведомление в Украине о зарубежных судебных разбирательствах осуществляются через правовые механизмы, установленные действующими международными договорами Украины. К таким договорам относятся: Гаагская Конвенция о вручении за границей судебных и внесудебных документов по гражданским или торговым делам (1965 г.), Конвенция по вопросам гражданского процесса (Гаага, 1954 г.) и Конвенция СНГ о правовой помощи и правовых отношениях по гражданским , семейным и уголовным делам и т.д. В зависимости от применимого договора, уведомление за рубежом и из заграницы может быть организовано через Министерство юстиции Украины или непосредственно через соответствующие суды.</w:t>
      </w:r>
    </w:p>
    <w:p w14:paraId="7B931EB6" w14:textId="373E334B" w:rsidR="003E08D6" w:rsidRPr="003E08D6" w:rsidRDefault="003E08D6" w:rsidP="003E08D6">
      <w:pPr>
        <w:rPr>
          <w:sz w:val="20"/>
          <w:lang w:val="ru-RU"/>
        </w:rPr>
      </w:pPr>
      <w:r w:rsidRPr="003E08D6">
        <w:rPr>
          <w:sz w:val="20"/>
          <w:lang w:val="ru-RU"/>
        </w:rPr>
        <w:t>Основание иска, в том числе описание обстоятельств, связанных с ним; ссылку на доказательства, подтверждающие наличие указанных выше обстоятельств (заявитель должен произвести все соответствующие доказательства или объяснить, почему необходимые доказательства отсутствуют, и обратиться в суд, чтобы заставить человека, владеющего данными доказательствами, их ему предоставить), и ссылки на соответствующие положения закона и их применение в споре (юридические основания для удовлетворения иска), а также указание конкретного права или интереса истца, защиты которого он добивается;</w:t>
      </w:r>
    </w:p>
    <w:p w14:paraId="650BFB93" w14:textId="5EA77ED1" w:rsidR="00D95405" w:rsidRDefault="00D95405" w:rsidP="00741DC0">
      <w:pPr>
        <w:pStyle w:val="affd"/>
        <w:numPr>
          <w:ilvl w:val="0"/>
          <w:numId w:val="64"/>
        </w:numPr>
        <w:rPr>
          <w:sz w:val="20"/>
          <w:lang w:val="ru-RU"/>
        </w:rPr>
      </w:pPr>
      <w:r w:rsidRPr="00741DC0">
        <w:rPr>
          <w:sz w:val="20"/>
          <w:lang w:val="ru-RU"/>
        </w:rPr>
        <w:t>Применение материального права</w:t>
      </w:r>
      <w:r w:rsidR="00D77559">
        <w:rPr>
          <w:rStyle w:val="af2"/>
          <w:lang w:val="ru-RU"/>
        </w:rPr>
        <w:footnoteReference w:id="12"/>
      </w:r>
    </w:p>
    <w:p w14:paraId="0DF77DBB" w14:textId="77777777" w:rsidR="00D77559" w:rsidRPr="00D77559" w:rsidRDefault="00D77559" w:rsidP="00D77559">
      <w:pPr>
        <w:rPr>
          <w:sz w:val="20"/>
          <w:lang w:val="ru-RU"/>
        </w:rPr>
      </w:pPr>
      <w:r w:rsidRPr="00D77559">
        <w:rPr>
          <w:sz w:val="20"/>
          <w:lang w:val="ru-RU"/>
        </w:rPr>
        <w:t>Теперь иск должен содержать обоснованный расчет сумм, взыскиваемых или оспариваемых, если иск содержит соответствующие требования.</w:t>
      </w:r>
    </w:p>
    <w:p w14:paraId="6A9F2C13" w14:textId="4E2CE4E5" w:rsidR="00D77559" w:rsidRPr="00D77559" w:rsidRDefault="00D77559" w:rsidP="00D77559">
      <w:pPr>
        <w:rPr>
          <w:sz w:val="20"/>
          <w:lang w:val="ru-RU"/>
        </w:rPr>
      </w:pPr>
      <w:r w:rsidRPr="00D77559">
        <w:rPr>
          <w:sz w:val="20"/>
          <w:lang w:val="ru-RU"/>
        </w:rPr>
        <w:t>Исковые требования</w:t>
      </w:r>
      <w:r>
        <w:rPr>
          <w:sz w:val="20"/>
          <w:lang w:val="ru-RU"/>
        </w:rPr>
        <w:t xml:space="preserve"> отныне будут выкладываться не в</w:t>
      </w:r>
      <w:r w:rsidRPr="00D77559">
        <w:rPr>
          <w:sz w:val="20"/>
          <w:lang w:val="ru-RU"/>
        </w:rPr>
        <w:t xml:space="preserve"> произвольной форме, - истец должен указать способ защиты, в который он просит защитить его права, а если иск предъявлен к нескольким ответчикам - указываются исковые требования к каждому из них.</w:t>
      </w:r>
    </w:p>
    <w:p w14:paraId="776AB721" w14:textId="77777777" w:rsidR="00D77559" w:rsidRPr="00D77559" w:rsidRDefault="00D77559" w:rsidP="00D77559">
      <w:pPr>
        <w:rPr>
          <w:sz w:val="20"/>
          <w:lang w:val="ru-RU"/>
        </w:rPr>
      </w:pPr>
      <w:r w:rsidRPr="00D77559">
        <w:rPr>
          <w:sz w:val="20"/>
          <w:lang w:val="ru-RU"/>
        </w:rPr>
        <w:lastRenderedPageBreak/>
        <w:t>Согласно п.5 ч.2 ст. 162 ГПК Украины 2017 года, истец обязан указать правовые основания иска. Напомним, что ранее, отправляя правосудие по кодексу 2004 года, суды исходили из того, что истец имеет право вообще не ссылаться на нормы материального права.</w:t>
      </w:r>
    </w:p>
    <w:p w14:paraId="54007236" w14:textId="77777777" w:rsidR="00D77559" w:rsidRPr="00D77559" w:rsidRDefault="00D77559" w:rsidP="00D77559">
      <w:pPr>
        <w:rPr>
          <w:sz w:val="20"/>
          <w:lang w:val="ru-RU"/>
        </w:rPr>
      </w:pPr>
      <w:r w:rsidRPr="00D77559">
        <w:rPr>
          <w:sz w:val="20"/>
          <w:lang w:val="ru-RU"/>
        </w:rPr>
        <w:t>В иске должны быть указаны сведения о принятых мерах досудебного урегулирования спора и о мерах обеспечения иска или доказательств.</w:t>
      </w:r>
    </w:p>
    <w:p w14:paraId="302A59F5" w14:textId="77777777" w:rsidR="00D77559" w:rsidRPr="00D77559" w:rsidRDefault="00D77559" w:rsidP="00D77559">
      <w:pPr>
        <w:rPr>
          <w:sz w:val="20"/>
          <w:lang w:val="ru-RU"/>
        </w:rPr>
      </w:pPr>
      <w:r w:rsidRPr="00D77559">
        <w:rPr>
          <w:sz w:val="20"/>
          <w:lang w:val="ru-RU"/>
        </w:rPr>
        <w:t>Перечень приложений к иску должен содержать отметки о наличии у истца или других лиц оригиналов документов, копии которых прилагаются в суд. Кроме того, если истец ссылаться на доказательства, которые к иску не приложены - он обязан представить обоснованные объяснения относительно непредоставления таких доказательств и сведения о принятых истцом меры на их получение.</w:t>
      </w:r>
    </w:p>
    <w:p w14:paraId="63C9EBC3" w14:textId="77777777" w:rsidR="00D77559" w:rsidRPr="00D77559" w:rsidRDefault="00D77559" w:rsidP="00D77559">
      <w:pPr>
        <w:rPr>
          <w:sz w:val="20"/>
          <w:lang w:val="ru-RU"/>
        </w:rPr>
      </w:pPr>
      <w:r w:rsidRPr="00D77559">
        <w:rPr>
          <w:sz w:val="20"/>
          <w:lang w:val="ru-RU"/>
        </w:rPr>
        <w:t>К иску должен быть приложен предварительный расчет судебных расходов истца - расходов которые истец уже понес в связи с рассмотрением дела, и которые он ожидает понести в связи с рассмотрением дела.</w:t>
      </w:r>
    </w:p>
    <w:p w14:paraId="2C50CEAF" w14:textId="546676EC" w:rsidR="00D77559" w:rsidRDefault="00D77559" w:rsidP="00D77559">
      <w:pPr>
        <w:rPr>
          <w:sz w:val="20"/>
          <w:lang w:val="ru-RU"/>
        </w:rPr>
      </w:pPr>
      <w:r w:rsidRPr="00D77559">
        <w:rPr>
          <w:sz w:val="20"/>
          <w:lang w:val="ru-RU"/>
        </w:rPr>
        <w:t>Отдельным пунктом искового заявления, и соответственно, важным требованием к иску является подтверждение истца о том, что им не представлены другого иска к тому же ответчику с тем же предметом и по тем же основаниям.</w:t>
      </w:r>
    </w:p>
    <w:p w14:paraId="3408889D" w14:textId="285A53E2" w:rsidR="008A5A44" w:rsidRPr="008A5A44" w:rsidRDefault="003E08D6" w:rsidP="003E08D6">
      <w:pPr>
        <w:rPr>
          <w:sz w:val="20"/>
          <w:lang w:val="ru-RU"/>
        </w:rPr>
      </w:pPr>
      <w:r w:rsidRPr="003E08D6">
        <w:rPr>
          <w:sz w:val="20"/>
          <w:lang w:val="ru-RU"/>
        </w:rPr>
        <w:t>Заинтересованная сторона должна указать конкретную часть доказательственного материала, обосновать, почему она необходима и должна сообщить суду, кто или какая организация или учреждение, скорее всего, обладает такой информацией</w:t>
      </w:r>
      <w:r>
        <w:rPr>
          <w:sz w:val="20"/>
          <w:lang w:val="ru-RU"/>
        </w:rPr>
        <w:t xml:space="preserve">. </w:t>
      </w:r>
      <w:r w:rsidRPr="003E08D6">
        <w:rPr>
          <w:sz w:val="20"/>
          <w:lang w:val="ru-RU"/>
        </w:rPr>
        <w:t>Школа может обратиться в суд первой инстанции в Украине с иском о рассмотрении дела по сути. В этом случае порядок судебного обжалования производится по общему правилу, так представитель Школы в Украине может обратиться в судебною инстанцию наравне с правами гражданина Украины. При этом решение Швейцарского суда может быть приобщено к делу в качестве одного из доказательств. Так по статье 498 ГПК Украины существует институт судебного поручения о правовой помощи в иностранную инстанцию, то есть, при рассмотрении спора по сути суд первой инстанции может подать такое поручение в кантонный суд в Лозанне для истребования доказательств, материалов спора сторон и т.д. по форме, описанной в ст. 499 ГПК Украины.</w:t>
      </w:r>
    </w:p>
    <w:p w14:paraId="7BC9E6E1" w14:textId="690ECF51" w:rsidR="00D95405" w:rsidRDefault="00D95405" w:rsidP="00741DC0">
      <w:pPr>
        <w:pStyle w:val="affd"/>
        <w:numPr>
          <w:ilvl w:val="0"/>
          <w:numId w:val="64"/>
        </w:numPr>
        <w:rPr>
          <w:sz w:val="20"/>
          <w:lang w:val="ru-RU"/>
        </w:rPr>
      </w:pPr>
      <w:r w:rsidRPr="00741DC0">
        <w:rPr>
          <w:sz w:val="20"/>
          <w:lang w:val="ru-RU"/>
        </w:rPr>
        <w:t>Возможность мер обеспечения</w:t>
      </w:r>
    </w:p>
    <w:p w14:paraId="30A3E4EE" w14:textId="77777777" w:rsidR="000C7E48" w:rsidRPr="000C7E48" w:rsidRDefault="000C7E48" w:rsidP="000C7E48">
      <w:pPr>
        <w:rPr>
          <w:sz w:val="20"/>
          <w:lang w:val="ru-RU"/>
        </w:rPr>
      </w:pPr>
      <w:r w:rsidRPr="000C7E48">
        <w:rPr>
          <w:sz w:val="20"/>
          <w:lang w:val="ru-RU"/>
        </w:rPr>
        <w:t xml:space="preserve">В гражданском процессе такими средствами обеспечения иска могут быть: </w:t>
      </w:r>
    </w:p>
    <w:p w14:paraId="1A924772" w14:textId="77777777" w:rsidR="000C7E48" w:rsidRPr="000C7E48" w:rsidRDefault="000C7E48" w:rsidP="000C7E48">
      <w:pPr>
        <w:rPr>
          <w:sz w:val="20"/>
          <w:lang w:val="ru-RU"/>
        </w:rPr>
      </w:pPr>
      <w:r w:rsidRPr="000C7E48">
        <w:rPr>
          <w:sz w:val="20"/>
          <w:lang w:val="ru-RU"/>
        </w:rPr>
        <w:t>наложение ареста на имущество или денежные средства, принадлежащие ответчику и находящиеся у него или у других лиц;</w:t>
      </w:r>
    </w:p>
    <w:p w14:paraId="78CB90BD" w14:textId="77777777" w:rsidR="000C7E48" w:rsidRPr="000C7E48" w:rsidRDefault="000C7E48" w:rsidP="000C7E48">
      <w:pPr>
        <w:rPr>
          <w:sz w:val="20"/>
          <w:lang w:val="ru-RU"/>
        </w:rPr>
      </w:pPr>
      <w:r w:rsidRPr="000C7E48">
        <w:rPr>
          <w:sz w:val="20"/>
          <w:lang w:val="ru-RU"/>
        </w:rPr>
        <w:t>запрещение совершать определенные действия;</w:t>
      </w:r>
    </w:p>
    <w:p w14:paraId="347CA8EF" w14:textId="77777777" w:rsidR="000C7E48" w:rsidRPr="000C7E48" w:rsidRDefault="000C7E48" w:rsidP="000C7E48">
      <w:pPr>
        <w:rPr>
          <w:sz w:val="20"/>
          <w:lang w:val="ru-RU"/>
        </w:rPr>
      </w:pPr>
      <w:r w:rsidRPr="000C7E48">
        <w:rPr>
          <w:sz w:val="20"/>
          <w:lang w:val="ru-RU"/>
        </w:rPr>
        <w:t>установление обязанности совершить определенные действия;</w:t>
      </w:r>
    </w:p>
    <w:p w14:paraId="2D699F7C" w14:textId="77777777" w:rsidR="000C7E48" w:rsidRPr="000C7E48" w:rsidRDefault="000C7E48" w:rsidP="000C7E48">
      <w:pPr>
        <w:rPr>
          <w:sz w:val="20"/>
          <w:lang w:val="ru-RU"/>
        </w:rPr>
      </w:pPr>
      <w:r w:rsidRPr="000C7E48">
        <w:rPr>
          <w:sz w:val="20"/>
          <w:lang w:val="ru-RU"/>
        </w:rPr>
        <w:t>запрещение другим лицам осуществлять платежи или передавать имущество ответчику или выполнять по отношению к нему иные обязательства;</w:t>
      </w:r>
    </w:p>
    <w:p w14:paraId="48181689" w14:textId="77777777" w:rsidR="000C7E48" w:rsidRPr="000C7E48" w:rsidRDefault="000C7E48" w:rsidP="000C7E48">
      <w:pPr>
        <w:rPr>
          <w:sz w:val="20"/>
          <w:lang w:val="ru-RU"/>
        </w:rPr>
      </w:pPr>
      <w:r w:rsidRPr="000C7E48">
        <w:rPr>
          <w:sz w:val="20"/>
          <w:lang w:val="ru-RU"/>
        </w:rPr>
        <w:t>приостановление продажи описанного имущества, если подан иск о праве собственности на это имущество или об исключении его из описи;</w:t>
      </w:r>
    </w:p>
    <w:p w14:paraId="5F257257" w14:textId="77777777" w:rsidR="000C7E48" w:rsidRPr="000C7E48" w:rsidRDefault="000C7E48" w:rsidP="000C7E48">
      <w:pPr>
        <w:rPr>
          <w:sz w:val="20"/>
          <w:lang w:val="ru-RU"/>
        </w:rPr>
      </w:pPr>
      <w:r w:rsidRPr="000C7E48">
        <w:rPr>
          <w:sz w:val="20"/>
          <w:lang w:val="ru-RU"/>
        </w:rPr>
        <w:t>приостановление взыскания на основании исполнительного документа, который оспаривается должником в судебном порядке;</w:t>
      </w:r>
    </w:p>
    <w:p w14:paraId="78343DE6" w14:textId="3AA05503" w:rsidR="000C7E48" w:rsidRPr="000C7E48" w:rsidRDefault="000C7E48" w:rsidP="000C7E48">
      <w:pPr>
        <w:rPr>
          <w:sz w:val="20"/>
          <w:lang w:val="ru-RU"/>
        </w:rPr>
      </w:pPr>
      <w:r w:rsidRPr="000C7E48">
        <w:rPr>
          <w:sz w:val="20"/>
          <w:lang w:val="ru-RU"/>
        </w:rPr>
        <w:lastRenderedPageBreak/>
        <w:t>передача вещи, которая является предметом спора, на хранение другим лицам.</w:t>
      </w:r>
    </w:p>
    <w:p w14:paraId="44F323C1" w14:textId="3A77F9C8" w:rsidR="003B57EA" w:rsidRDefault="00D95405" w:rsidP="00741DC0">
      <w:pPr>
        <w:pStyle w:val="affd"/>
        <w:numPr>
          <w:ilvl w:val="0"/>
          <w:numId w:val="64"/>
        </w:numPr>
        <w:rPr>
          <w:sz w:val="20"/>
          <w:lang w:val="ru-RU"/>
        </w:rPr>
      </w:pPr>
      <w:r w:rsidRPr="00741DC0">
        <w:rPr>
          <w:sz w:val="20"/>
          <w:lang w:val="ru-RU"/>
        </w:rPr>
        <w:t>Сроки</w:t>
      </w:r>
      <w:r w:rsidR="003B57EA" w:rsidRPr="00D95405">
        <w:rPr>
          <w:sz w:val="20"/>
          <w:lang w:val="ru-RU"/>
        </w:rPr>
        <w:t xml:space="preserve"> </w:t>
      </w:r>
      <w:r w:rsidR="00D77559">
        <w:rPr>
          <w:rStyle w:val="af2"/>
          <w:lang w:val="ru-RU"/>
        </w:rPr>
        <w:footnoteReference w:id="13"/>
      </w:r>
    </w:p>
    <w:p w14:paraId="2ACFCF32" w14:textId="77777777" w:rsidR="003E08D6" w:rsidRPr="003E08D6" w:rsidRDefault="003E08D6" w:rsidP="003E08D6">
      <w:pPr>
        <w:rPr>
          <w:sz w:val="20"/>
          <w:lang w:val="ru-RU"/>
        </w:rPr>
      </w:pPr>
      <w:r w:rsidRPr="003E08D6">
        <w:rPr>
          <w:sz w:val="20"/>
          <w:lang w:val="ru-RU"/>
        </w:rPr>
        <w:t>(1)Рассмотрение в суде первой инстанции: от 20 дней до 1 месяца в административном процессе, а также 2 месяца с возможностью продления не более чем на 15 дней в хозяйственном и гражданском судопроизводстве. Однако на практике суды первой инстанции зачастую не придерживаются процессуальных сроков.</w:t>
      </w:r>
    </w:p>
    <w:p w14:paraId="014C8217" w14:textId="77777777" w:rsidR="003E08D6" w:rsidRPr="003E08D6" w:rsidRDefault="003E08D6" w:rsidP="003E08D6">
      <w:pPr>
        <w:rPr>
          <w:sz w:val="20"/>
          <w:lang w:val="ru-RU"/>
        </w:rPr>
      </w:pPr>
      <w:r w:rsidRPr="003E08D6">
        <w:rPr>
          <w:sz w:val="20"/>
          <w:lang w:val="ru-RU"/>
        </w:rPr>
        <w:t>(2) Рассмотрение апелляции в Апелляционном суде: если обжалуется судебное решение по существу спора - 1-2 месяца, а случае обжалования решения по процедурным вопросам - 15 дней с возможностью продления еще на 15 дней.</w:t>
      </w:r>
    </w:p>
    <w:p w14:paraId="6F27666C" w14:textId="77777777" w:rsidR="003E08D6" w:rsidRPr="003E08D6" w:rsidRDefault="003E08D6" w:rsidP="003E08D6">
      <w:pPr>
        <w:rPr>
          <w:sz w:val="20"/>
          <w:lang w:val="ru-RU"/>
        </w:rPr>
      </w:pPr>
      <w:r w:rsidRPr="003E08D6">
        <w:rPr>
          <w:sz w:val="20"/>
          <w:lang w:val="ru-RU"/>
        </w:rPr>
        <w:t>(3) рассмотрения кассации Высшим административным судом Украины, Высшим хозяйственным судом Украины или Высшим специализированным судом Украины по рассмотрению гражданских и уголовных дел должна занять от 15 дней до 1-го месяца.</w:t>
      </w:r>
    </w:p>
    <w:p w14:paraId="5DEE1AAC" w14:textId="559134AC" w:rsidR="003E08D6" w:rsidRPr="003E08D6" w:rsidRDefault="003E08D6" w:rsidP="003E08D6">
      <w:pPr>
        <w:rPr>
          <w:sz w:val="20"/>
          <w:lang w:val="ru-RU"/>
        </w:rPr>
      </w:pPr>
      <w:r w:rsidRPr="003E08D6">
        <w:rPr>
          <w:sz w:val="20"/>
          <w:lang w:val="ru-RU"/>
        </w:rPr>
        <w:t>(4) Рассмотрение заявления Верховным Судом Украины должно занимать до 1-го месяца с момента начала судебного разбирательства.</w:t>
      </w:r>
    </w:p>
    <w:p w14:paraId="2576F064" w14:textId="6B78DCB3" w:rsidR="00FE5457" w:rsidRDefault="00D95405" w:rsidP="00741DC0">
      <w:pPr>
        <w:pStyle w:val="2"/>
        <w:jc w:val="both"/>
        <w:rPr>
          <w:rFonts w:eastAsia="MingLiU"/>
          <w:sz w:val="20"/>
          <w:lang w:val="ru-RU"/>
        </w:rPr>
      </w:pPr>
      <w:r>
        <w:rPr>
          <w:sz w:val="20"/>
          <w:lang w:val="ru-RU"/>
        </w:rPr>
        <w:t>В</w:t>
      </w:r>
      <w:r w:rsidRPr="00741DC0">
        <w:rPr>
          <w:rFonts w:eastAsia="MingLiU"/>
          <w:sz w:val="20"/>
          <w:szCs w:val="20"/>
          <w:lang w:val="ru-RU"/>
        </w:rPr>
        <w:t>озможности договорного (внесудебного) урегулирования спора между сторонами Договора</w:t>
      </w:r>
    </w:p>
    <w:p w14:paraId="356A854B" w14:textId="7480BB4F" w:rsidR="00D95405" w:rsidRPr="00741DC0" w:rsidRDefault="00D95405" w:rsidP="00741DC0">
      <w:pPr>
        <w:pStyle w:val="affd"/>
        <w:numPr>
          <w:ilvl w:val="0"/>
          <w:numId w:val="65"/>
        </w:numPr>
        <w:jc w:val="both"/>
        <w:rPr>
          <w:sz w:val="20"/>
          <w:lang w:val="ru-RU"/>
        </w:rPr>
      </w:pPr>
      <w:r w:rsidRPr="00741DC0">
        <w:rPr>
          <w:sz w:val="20"/>
          <w:lang w:val="ru-RU"/>
        </w:rPr>
        <w:t xml:space="preserve">Обратиться к швейцарским юристам для уточнения правомерности требований Школы, а также процедуры, сроков и возможных последствий для </w:t>
      </w:r>
      <w:r w:rsidR="00F233E5">
        <w:rPr>
          <w:sz w:val="20"/>
          <w:lang w:val="ru-RU"/>
        </w:rPr>
        <w:t>Матери</w:t>
      </w:r>
      <w:r w:rsidRPr="00741DC0">
        <w:rPr>
          <w:sz w:val="20"/>
          <w:lang w:val="ru-RU"/>
        </w:rPr>
        <w:t xml:space="preserve"> </w:t>
      </w:r>
      <w:r w:rsidR="00F233E5">
        <w:rPr>
          <w:sz w:val="20"/>
          <w:lang w:val="ru-RU"/>
        </w:rPr>
        <w:t>в случае</w:t>
      </w:r>
      <w:r w:rsidRPr="00741DC0">
        <w:rPr>
          <w:sz w:val="20"/>
          <w:lang w:val="ru-RU"/>
        </w:rPr>
        <w:t xml:space="preserve"> разрешения спора в судебном порядке в Швейцарии</w:t>
      </w:r>
    </w:p>
    <w:p w14:paraId="434ECD87" w14:textId="66C32B67" w:rsidR="00D95405" w:rsidRDefault="00D95405" w:rsidP="00741DC0">
      <w:pPr>
        <w:pStyle w:val="affd"/>
        <w:numPr>
          <w:ilvl w:val="0"/>
          <w:numId w:val="65"/>
        </w:numPr>
        <w:jc w:val="both"/>
        <w:rPr>
          <w:sz w:val="20"/>
          <w:lang w:val="ru-RU"/>
        </w:rPr>
      </w:pPr>
      <w:r w:rsidRPr="00741DC0">
        <w:rPr>
          <w:sz w:val="20"/>
          <w:lang w:val="ru-RU"/>
        </w:rPr>
        <w:t xml:space="preserve">Провести переговоры со Школой с целью </w:t>
      </w:r>
      <w:r w:rsidR="00F233E5">
        <w:rPr>
          <w:sz w:val="20"/>
          <w:lang w:val="ru-RU"/>
        </w:rPr>
        <w:t>заключить соглашение</w:t>
      </w:r>
      <w:r w:rsidRPr="00741DC0">
        <w:rPr>
          <w:sz w:val="20"/>
          <w:lang w:val="ru-RU"/>
        </w:rPr>
        <w:t xml:space="preserve"> о выплате меньшей суммы, чем </w:t>
      </w:r>
      <w:r w:rsidR="00F233E5" w:rsidRPr="00F233E5">
        <w:rPr>
          <w:sz w:val="20"/>
          <w:lang w:val="ru-RU"/>
        </w:rPr>
        <w:t>изначально</w:t>
      </w:r>
      <w:r w:rsidRPr="00741DC0">
        <w:rPr>
          <w:sz w:val="20"/>
          <w:lang w:val="ru-RU"/>
        </w:rPr>
        <w:t xml:space="preserve"> требовала Школа</w:t>
      </w:r>
      <w:r w:rsidR="00F233E5">
        <w:rPr>
          <w:sz w:val="20"/>
          <w:lang w:val="ru-RU"/>
        </w:rPr>
        <w:t>. Одним из аргументов в переговорах может быть длительность и значительные судебные издержки\издержки на юристов в случае разрешения спора в судах (Швейцарии либо Украины).</w:t>
      </w:r>
    </w:p>
    <w:p w14:paraId="522D4CC8" w14:textId="77777777" w:rsidR="00F233E5" w:rsidRDefault="00F233E5" w:rsidP="00741DC0">
      <w:pPr>
        <w:jc w:val="both"/>
        <w:rPr>
          <w:sz w:val="20"/>
          <w:lang w:val="ru-RU"/>
        </w:rPr>
      </w:pPr>
      <w:r>
        <w:rPr>
          <w:sz w:val="20"/>
          <w:lang w:val="ru-RU"/>
        </w:rPr>
        <w:t>Если же не удастся урегулировать спор во внесудебном порядке, то рекомендуем Матери:</w:t>
      </w:r>
    </w:p>
    <w:p w14:paraId="16A3AE94" w14:textId="358499B2" w:rsidR="00F233E5" w:rsidRPr="00741DC0" w:rsidRDefault="00F233E5" w:rsidP="00741DC0">
      <w:pPr>
        <w:pStyle w:val="affd"/>
        <w:numPr>
          <w:ilvl w:val="0"/>
          <w:numId w:val="66"/>
        </w:numPr>
        <w:jc w:val="both"/>
        <w:rPr>
          <w:sz w:val="20"/>
          <w:lang w:val="ru-RU"/>
        </w:rPr>
      </w:pPr>
      <w:r>
        <w:rPr>
          <w:sz w:val="20"/>
          <w:lang w:val="ru-RU"/>
        </w:rPr>
        <w:t xml:space="preserve">Контролировать возможную подачу иска Школой в украинский суд по месту жительства\нахождения Матери, а также контролировать </w:t>
      </w:r>
      <w:r w:rsidRPr="00741DC0">
        <w:rPr>
          <w:sz w:val="20"/>
          <w:lang w:val="ru-RU"/>
        </w:rPr>
        <w:t>получение судебных</w:t>
      </w:r>
      <w:r>
        <w:rPr>
          <w:sz w:val="20"/>
          <w:lang w:val="ru-RU"/>
        </w:rPr>
        <w:t xml:space="preserve"> или иных</w:t>
      </w:r>
      <w:r w:rsidRPr="00741DC0">
        <w:rPr>
          <w:sz w:val="20"/>
          <w:lang w:val="ru-RU"/>
        </w:rPr>
        <w:t xml:space="preserve"> документов</w:t>
      </w:r>
      <w:r>
        <w:rPr>
          <w:sz w:val="20"/>
          <w:lang w:val="ru-RU"/>
        </w:rPr>
        <w:t xml:space="preserve">, в т.ч. в отношении возможного судебного процесса в Швейцарии </w:t>
      </w:r>
      <w:r w:rsidRPr="00741DC0">
        <w:rPr>
          <w:sz w:val="20"/>
          <w:lang w:val="ru-RU"/>
        </w:rPr>
        <w:t xml:space="preserve">  </w:t>
      </w:r>
    </w:p>
    <w:p w14:paraId="17693E8A" w14:textId="3680CFAC" w:rsidR="00F233E5" w:rsidRDefault="00F233E5" w:rsidP="00741DC0">
      <w:pPr>
        <w:pStyle w:val="affd"/>
        <w:ind w:left="720"/>
        <w:jc w:val="both"/>
        <w:rPr>
          <w:sz w:val="20"/>
          <w:lang w:val="ru-RU"/>
        </w:rPr>
      </w:pPr>
    </w:p>
    <w:p w14:paraId="06ABD8F2" w14:textId="2B3957E0" w:rsidR="00635F30" w:rsidRDefault="00635F30" w:rsidP="00741DC0">
      <w:pPr>
        <w:pStyle w:val="affd"/>
        <w:ind w:left="720"/>
        <w:jc w:val="both"/>
        <w:rPr>
          <w:sz w:val="20"/>
          <w:lang w:val="ru-RU"/>
        </w:rPr>
      </w:pPr>
    </w:p>
    <w:p w14:paraId="7F41CB55" w14:textId="77777777" w:rsidR="00635F30" w:rsidRPr="00D20913" w:rsidRDefault="00635F30" w:rsidP="00635F30">
      <w:pPr>
        <w:jc w:val="both"/>
        <w:rPr>
          <w:sz w:val="20"/>
          <w:highlight w:val="yellow"/>
          <w:lang w:val="ru-RU"/>
        </w:rPr>
      </w:pPr>
      <w:r w:rsidRPr="00D20913">
        <w:rPr>
          <w:sz w:val="20"/>
          <w:highlight w:val="yellow"/>
          <w:lang w:val="ru-RU"/>
        </w:rPr>
        <w:t xml:space="preserve">Что касается </w:t>
      </w:r>
      <w:r w:rsidRPr="00D20913">
        <w:rPr>
          <w:b/>
          <w:sz w:val="20"/>
          <w:highlight w:val="yellow"/>
          <w:lang w:val="ru-RU"/>
        </w:rPr>
        <w:t>судебных издержек/расходов, иных затрат, связанных с вынесением судебного решения в другой стране</w:t>
      </w:r>
      <w:r w:rsidRPr="00D20913">
        <w:rPr>
          <w:sz w:val="20"/>
          <w:highlight w:val="yellow"/>
          <w:lang w:val="ru-RU"/>
        </w:rPr>
        <w:t xml:space="preserve"> относительно Матери учащейся – действует принцип cautio judicatum solvi, т.е. освобождение от подобных выплат по обеспечению судебного решения (проведение экспертиз/исследование доказательств/подготовка судебных документов) нашим клиентом – ст. 17-18 Международной конвенции по вопросам гражданского процесса (Гаага, 1954г.). Украина присоединилась к данной Конвенции 26 </w:t>
      </w:r>
      <w:r w:rsidRPr="00D20913">
        <w:rPr>
          <w:sz w:val="20"/>
          <w:highlight w:val="yellow"/>
          <w:lang w:val="ru-RU"/>
        </w:rPr>
        <w:lastRenderedPageBreak/>
        <w:t xml:space="preserve">октября 1966г. Эти положениями украинская сторона договора (мать учащейся) может применять при возможных истребованиях судебных издержек со стороны кантонного суда в Лозанне. </w:t>
      </w:r>
    </w:p>
    <w:p w14:paraId="1A227F3B" w14:textId="77777777" w:rsidR="00635F30" w:rsidRPr="00635F30" w:rsidRDefault="00635F30" w:rsidP="00635F30">
      <w:pPr>
        <w:jc w:val="both"/>
        <w:rPr>
          <w:sz w:val="20"/>
          <w:lang w:val="ru-RU"/>
        </w:rPr>
      </w:pPr>
      <w:r w:rsidRPr="00D20913">
        <w:rPr>
          <w:sz w:val="20"/>
          <w:highlight w:val="yellow"/>
          <w:lang w:val="ru-RU"/>
        </w:rPr>
        <w:t>В отношении судебных издержек в Украине - Суд разрешает ходатайство о признании и исполнении иностранного решения мотивированным определением, безвозмездно для заявителя и должника ведется лишь рассмотрение соответствующим апелляционным судом ходатайства и вынесение такого определения. На основании этого судебного определения и судебного решения иностранного суда выдается исполнительный лист соответствующим органом Исполнительной службы Украины по месту проживания/регистрации ответчика или частным исполнителем. А при выдаче исполнительного листа (о принудительном исполнении решения на территории Украины) суд руководствуется соответствующими правилами Закона «Об исполнительном производстве», в том числе, относительно возмещения судебных издержек на проведение исполнительных действий – это регулируется главой 5 данного закона, где финансирование и дополнительные выплаты на исполнения решения могут возлагаться только на заявителя, а не на ответчика (то есть мать учащейся).</w:t>
      </w:r>
    </w:p>
    <w:p w14:paraId="51ECFCB3" w14:textId="77777777" w:rsidR="00635F30" w:rsidRPr="00635F30" w:rsidRDefault="00635F30" w:rsidP="00635F30">
      <w:pPr>
        <w:jc w:val="both"/>
        <w:rPr>
          <w:sz w:val="20"/>
          <w:lang w:val="ru-RU"/>
        </w:rPr>
      </w:pPr>
    </w:p>
    <w:sectPr w:rsidR="00635F30" w:rsidRPr="00635F30" w:rsidSect="00DF5985">
      <w:footerReference w:type="default" r:id="rId8"/>
      <w:headerReference w:type="first" r:id="rId9"/>
      <w:footerReference w:type="first" r:id="rId10"/>
      <w:pgSz w:w="11899" w:h="16838" w:code="9"/>
      <w:pgMar w:top="2410" w:right="851" w:bottom="851" w:left="1418" w:header="709" w:footer="6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7405" w14:textId="77777777" w:rsidR="00F13BFD" w:rsidRDefault="00F13BFD">
      <w:r>
        <w:separator/>
      </w:r>
    </w:p>
    <w:p w14:paraId="6B5DA8D3" w14:textId="77777777" w:rsidR="00F13BFD" w:rsidRDefault="00F13BFD"/>
    <w:p w14:paraId="03228BA9" w14:textId="77777777" w:rsidR="00F13BFD" w:rsidRDefault="00F13BFD"/>
  </w:endnote>
  <w:endnote w:type="continuationSeparator" w:id="0">
    <w:p w14:paraId="47C61784" w14:textId="77777777" w:rsidR="00F13BFD" w:rsidRDefault="00F13BFD">
      <w:r>
        <w:continuationSeparator/>
      </w:r>
    </w:p>
    <w:p w14:paraId="1580F347" w14:textId="77777777" w:rsidR="00F13BFD" w:rsidRDefault="00F13BFD"/>
    <w:p w14:paraId="0F01B9D8" w14:textId="77777777" w:rsidR="00F13BFD" w:rsidRDefault="00F13BFD"/>
  </w:endnote>
  <w:endnote w:type="continuationNotice" w:id="1">
    <w:p w14:paraId="43A5F9D0" w14:textId="77777777" w:rsidR="00F13BFD" w:rsidRDefault="00F13B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65837"/>
      <w:docPartObj>
        <w:docPartGallery w:val="Page Numbers (Bottom of Page)"/>
        <w:docPartUnique/>
      </w:docPartObj>
    </w:sdtPr>
    <w:sdtEndPr>
      <w:rPr>
        <w:noProof/>
      </w:rPr>
    </w:sdtEndPr>
    <w:sdtContent>
      <w:p w14:paraId="60CC3856" w14:textId="2434ED79" w:rsidR="00A96DFC" w:rsidRPr="00C2486D" w:rsidRDefault="00A96DFC" w:rsidP="002170A4">
        <w:pPr>
          <w:pStyle w:val="a7"/>
        </w:pPr>
        <w:r>
          <w:fldChar w:fldCharType="begin"/>
        </w:r>
        <w:r>
          <w:instrText xml:space="preserve"> PAGE   \* MERGEFORMAT </w:instrText>
        </w:r>
        <w:r>
          <w:fldChar w:fldCharType="separate"/>
        </w:r>
        <w:r w:rsidR="008E359E">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54C9" w14:textId="77777777" w:rsidR="00A96DFC" w:rsidRDefault="00A96DFC" w:rsidP="00233E43">
    <w:pPr>
      <w:pStyle w:val="Legalentitybottom"/>
      <w:spacing w:befor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BFE7" w14:textId="77777777" w:rsidR="00F13BFD" w:rsidRDefault="00F13BFD">
      <w:r>
        <w:separator/>
      </w:r>
    </w:p>
    <w:p w14:paraId="513EBD89" w14:textId="77777777" w:rsidR="00F13BFD" w:rsidRDefault="00F13BFD"/>
    <w:p w14:paraId="6EFA0895" w14:textId="77777777" w:rsidR="00F13BFD" w:rsidRDefault="00F13BFD"/>
  </w:footnote>
  <w:footnote w:type="continuationSeparator" w:id="0">
    <w:p w14:paraId="66F2E262" w14:textId="77777777" w:rsidR="00F13BFD" w:rsidRDefault="00F13BFD">
      <w:r>
        <w:continuationSeparator/>
      </w:r>
    </w:p>
    <w:p w14:paraId="0EE3BB0C" w14:textId="77777777" w:rsidR="00F13BFD" w:rsidRDefault="00F13BFD"/>
    <w:p w14:paraId="518B6EFC" w14:textId="77777777" w:rsidR="00F13BFD" w:rsidRDefault="00F13BFD"/>
  </w:footnote>
  <w:footnote w:type="continuationNotice" w:id="1">
    <w:p w14:paraId="095964AF" w14:textId="77777777" w:rsidR="00F13BFD" w:rsidRDefault="00F13BFD">
      <w:pPr>
        <w:spacing w:before="0" w:after="0" w:line="240" w:lineRule="auto"/>
      </w:pPr>
    </w:p>
  </w:footnote>
  <w:footnote w:id="2">
    <w:p w14:paraId="183AB354" w14:textId="77777777" w:rsidR="00547AD0" w:rsidRPr="007C0347" w:rsidRDefault="00547AD0" w:rsidP="00547AD0">
      <w:pPr>
        <w:pStyle w:val="af0"/>
        <w:rPr>
          <w:lang w:val="ru-RU"/>
        </w:rPr>
      </w:pPr>
      <w:r>
        <w:rPr>
          <w:rStyle w:val="af2"/>
        </w:rPr>
        <w:footnoteRef/>
      </w:r>
      <w:r w:rsidRPr="007C0347">
        <w:rPr>
          <w:lang w:val="ru-RU"/>
        </w:rPr>
        <w:t xml:space="preserve"> </w:t>
      </w:r>
      <w:r>
        <w:rPr>
          <w:lang w:val="ru-RU"/>
        </w:rPr>
        <w:t xml:space="preserve">П.2 Постановления пленума ВСУ № 12 </w:t>
      </w:r>
      <w:r w:rsidRPr="00E156D6">
        <w:rPr>
          <w:lang w:val="ru-RU"/>
        </w:rPr>
        <w:t>от 24.12.1999</w:t>
      </w:r>
    </w:p>
  </w:footnote>
  <w:footnote w:id="3">
    <w:p w14:paraId="797FCDBF" w14:textId="75B14927" w:rsidR="00547AD0" w:rsidRPr="00B14770" w:rsidRDefault="00547AD0" w:rsidP="00547AD0">
      <w:pPr>
        <w:pStyle w:val="af0"/>
        <w:rPr>
          <w:szCs w:val="16"/>
          <w:lang w:val="ru-RU"/>
        </w:rPr>
      </w:pPr>
      <w:r w:rsidRPr="00B14770">
        <w:rPr>
          <w:rStyle w:val="af2"/>
          <w:szCs w:val="16"/>
        </w:rPr>
        <w:footnoteRef/>
      </w:r>
      <w:r w:rsidRPr="00B14770">
        <w:rPr>
          <w:szCs w:val="16"/>
          <w:lang w:val="ru-RU"/>
        </w:rPr>
        <w:t xml:space="preserve"> Также это указано в ст</w:t>
      </w:r>
      <w:r w:rsidR="00D366E9">
        <w:rPr>
          <w:szCs w:val="16"/>
          <w:lang w:val="ru-RU"/>
        </w:rPr>
        <w:t>.</w:t>
      </w:r>
      <w:r w:rsidRPr="00B14770">
        <w:rPr>
          <w:szCs w:val="16"/>
          <w:lang w:val="ru-RU"/>
        </w:rPr>
        <w:t xml:space="preserve"> 390 ГПК </w:t>
      </w:r>
      <w:r>
        <w:rPr>
          <w:szCs w:val="16"/>
          <w:lang w:val="ru-RU"/>
        </w:rPr>
        <w:t xml:space="preserve">Украины </w:t>
      </w:r>
      <w:r w:rsidRPr="00B14770">
        <w:rPr>
          <w:szCs w:val="16"/>
          <w:lang w:val="ru-RU"/>
        </w:rPr>
        <w:t xml:space="preserve">и ст. 78 ЗУ </w:t>
      </w:r>
      <w:r>
        <w:rPr>
          <w:szCs w:val="16"/>
          <w:lang w:val="ru-RU"/>
        </w:rPr>
        <w:t>«Об</w:t>
      </w:r>
      <w:r w:rsidRPr="00B14770">
        <w:rPr>
          <w:szCs w:val="16"/>
          <w:lang w:val="ru-RU"/>
        </w:rPr>
        <w:t xml:space="preserve"> исполнительно</w:t>
      </w:r>
      <w:r>
        <w:rPr>
          <w:szCs w:val="16"/>
          <w:lang w:val="ru-RU"/>
        </w:rPr>
        <w:t>м</w:t>
      </w:r>
      <w:r w:rsidRPr="00B14770">
        <w:rPr>
          <w:szCs w:val="16"/>
          <w:lang w:val="ru-RU"/>
        </w:rPr>
        <w:t xml:space="preserve"> производств</w:t>
      </w:r>
      <w:r>
        <w:rPr>
          <w:szCs w:val="16"/>
          <w:lang w:val="ru-RU"/>
        </w:rPr>
        <w:t>е»</w:t>
      </w:r>
    </w:p>
  </w:footnote>
  <w:footnote w:id="4">
    <w:p w14:paraId="2D759D80" w14:textId="77777777" w:rsidR="00547AD0" w:rsidRPr="008F2156" w:rsidRDefault="00547AD0" w:rsidP="00547AD0">
      <w:pPr>
        <w:pStyle w:val="af0"/>
        <w:rPr>
          <w:lang w:val="ru-RU"/>
        </w:rPr>
      </w:pPr>
      <w:r>
        <w:rPr>
          <w:rStyle w:val="af2"/>
        </w:rPr>
        <w:footnoteRef/>
      </w:r>
      <w:r w:rsidRPr="008F2156">
        <w:rPr>
          <w:lang w:val="ru-RU"/>
        </w:rPr>
        <w:t xml:space="preserve"> </w:t>
      </w:r>
      <w:r>
        <w:rPr>
          <w:lang w:val="ru-RU"/>
        </w:rPr>
        <w:t>Ст. 463 ГПК Украины</w:t>
      </w:r>
    </w:p>
  </w:footnote>
  <w:footnote w:id="5">
    <w:p w14:paraId="7FEAB46E" w14:textId="77777777" w:rsidR="00547AD0" w:rsidRPr="008F2156" w:rsidRDefault="00547AD0" w:rsidP="00547AD0">
      <w:pPr>
        <w:pStyle w:val="af0"/>
        <w:rPr>
          <w:lang w:val="ru-RU"/>
        </w:rPr>
      </w:pPr>
      <w:r>
        <w:rPr>
          <w:rStyle w:val="af2"/>
        </w:rPr>
        <w:footnoteRef/>
      </w:r>
      <w:r w:rsidRPr="008F2156">
        <w:rPr>
          <w:lang w:val="ru-RU"/>
        </w:rPr>
        <w:t xml:space="preserve"> </w:t>
      </w:r>
      <w:r>
        <w:rPr>
          <w:lang w:val="ru-RU"/>
        </w:rPr>
        <w:t>Ст. 465 ГПК Украины</w:t>
      </w:r>
    </w:p>
  </w:footnote>
  <w:footnote w:id="6">
    <w:p w14:paraId="5CF218C2" w14:textId="77777777" w:rsidR="00547AD0" w:rsidRPr="008F2156" w:rsidRDefault="00547AD0" w:rsidP="00547AD0">
      <w:pPr>
        <w:pStyle w:val="af0"/>
        <w:rPr>
          <w:lang w:val="ru-RU"/>
        </w:rPr>
      </w:pPr>
      <w:r>
        <w:rPr>
          <w:rStyle w:val="af2"/>
        </w:rPr>
        <w:footnoteRef/>
      </w:r>
      <w:r w:rsidRPr="008F2156">
        <w:rPr>
          <w:lang w:val="ru-RU"/>
        </w:rPr>
        <w:t xml:space="preserve"> </w:t>
      </w:r>
      <w:r>
        <w:rPr>
          <w:lang w:val="ru-RU"/>
        </w:rPr>
        <w:t>Ст.466 ГПК Украины</w:t>
      </w:r>
    </w:p>
  </w:footnote>
  <w:footnote w:id="7">
    <w:p w14:paraId="04AB9531" w14:textId="19B8DD2E" w:rsidR="00547AD0" w:rsidRPr="008F2156" w:rsidRDefault="00547AD0" w:rsidP="00547AD0">
      <w:pPr>
        <w:pStyle w:val="af0"/>
        <w:rPr>
          <w:lang w:val="uk-UA"/>
        </w:rPr>
      </w:pPr>
      <w:r>
        <w:rPr>
          <w:rStyle w:val="af2"/>
        </w:rPr>
        <w:footnoteRef/>
      </w:r>
      <w:r w:rsidRPr="008F2156">
        <w:rPr>
          <w:lang w:val="ru-RU"/>
        </w:rPr>
        <w:t xml:space="preserve"> </w:t>
      </w:r>
      <w:r>
        <w:rPr>
          <w:lang w:val="ru-RU"/>
        </w:rPr>
        <w:t xml:space="preserve">Ст. 151-155 ГПК Украины </w:t>
      </w:r>
    </w:p>
  </w:footnote>
  <w:footnote w:id="8">
    <w:p w14:paraId="04044AC3" w14:textId="77777777" w:rsidR="00547AD0" w:rsidRPr="008F2156" w:rsidRDefault="00547AD0" w:rsidP="00547AD0">
      <w:pPr>
        <w:pStyle w:val="af0"/>
        <w:rPr>
          <w:lang w:val="ru-RU"/>
        </w:rPr>
      </w:pPr>
      <w:r>
        <w:rPr>
          <w:rStyle w:val="af2"/>
        </w:rPr>
        <w:footnoteRef/>
      </w:r>
      <w:r w:rsidRPr="008F2156">
        <w:rPr>
          <w:lang w:val="ru-RU"/>
        </w:rPr>
        <w:t xml:space="preserve"> </w:t>
      </w:r>
      <w:r>
        <w:rPr>
          <w:lang w:val="ru-RU"/>
        </w:rPr>
        <w:t>Ст 468 ГПК Украины</w:t>
      </w:r>
    </w:p>
  </w:footnote>
  <w:footnote w:id="9">
    <w:p w14:paraId="1E694752" w14:textId="77777777" w:rsidR="00547AD0" w:rsidRPr="00B45B82" w:rsidRDefault="00547AD0" w:rsidP="00547AD0">
      <w:pPr>
        <w:pStyle w:val="af0"/>
        <w:rPr>
          <w:lang w:val="ru-RU"/>
        </w:rPr>
      </w:pPr>
      <w:r>
        <w:rPr>
          <w:rStyle w:val="af2"/>
        </w:rPr>
        <w:footnoteRef/>
      </w:r>
      <w:r w:rsidRPr="00B45B82">
        <w:rPr>
          <w:lang w:val="ru-RU"/>
        </w:rPr>
        <w:t xml:space="preserve"> </w:t>
      </w:r>
      <w:r w:rsidRPr="00D366E9">
        <w:rPr>
          <w:szCs w:val="16"/>
          <w:lang w:val="ru-RU"/>
        </w:rPr>
        <w:t>согласно п. 3 ч. 3 ст. 466 Гражданского процессуального кодекса Украины</w:t>
      </w:r>
    </w:p>
  </w:footnote>
  <w:footnote w:id="10">
    <w:p w14:paraId="313143B5" w14:textId="77777777" w:rsidR="00C43152" w:rsidRPr="00D366E9" w:rsidRDefault="00C43152" w:rsidP="00C43152">
      <w:pPr>
        <w:pStyle w:val="af0"/>
        <w:rPr>
          <w:szCs w:val="16"/>
          <w:lang w:val="ru-RU"/>
        </w:rPr>
      </w:pPr>
      <w:r w:rsidRPr="00D366E9">
        <w:rPr>
          <w:rStyle w:val="af2"/>
          <w:szCs w:val="16"/>
        </w:rPr>
        <w:footnoteRef/>
      </w:r>
      <w:r w:rsidRPr="00D366E9">
        <w:rPr>
          <w:szCs w:val="16"/>
          <w:lang w:val="ru-RU"/>
        </w:rPr>
        <w:t xml:space="preserve"> п. 2 ч. 2 ст. 468 Гражданского процессуального кодекса Украины</w:t>
      </w:r>
    </w:p>
  </w:footnote>
  <w:footnote w:id="11">
    <w:p w14:paraId="3F1D5932" w14:textId="77777777" w:rsidR="00547AD0" w:rsidRPr="008F2156" w:rsidRDefault="00547AD0" w:rsidP="00547AD0">
      <w:pPr>
        <w:pStyle w:val="af0"/>
        <w:rPr>
          <w:lang w:val="uk-UA"/>
        </w:rPr>
      </w:pPr>
      <w:r>
        <w:rPr>
          <w:rStyle w:val="af2"/>
        </w:rPr>
        <w:footnoteRef/>
      </w:r>
      <w:r w:rsidRPr="008F2156">
        <w:rPr>
          <w:lang w:val="ru-RU"/>
        </w:rPr>
        <w:t xml:space="preserve"> </w:t>
      </w:r>
      <w:r>
        <w:rPr>
          <w:lang w:val="uk-UA"/>
        </w:rPr>
        <w:t xml:space="preserve">Раздел </w:t>
      </w:r>
      <w:r>
        <w:rPr>
          <w:lang w:val="en-US"/>
        </w:rPr>
        <w:t>IX</w:t>
      </w:r>
      <w:r>
        <w:rPr>
          <w:lang w:val="uk-UA"/>
        </w:rPr>
        <w:t xml:space="preserve"> ГПК Украины ,Письмо ВССУ О практике рассмотрения гражданских дел с иностранным єлементом, Ст 76, 77 ЗУ «О международном частном праве»</w:t>
      </w:r>
    </w:p>
  </w:footnote>
  <w:footnote w:id="12">
    <w:p w14:paraId="5AB8F356" w14:textId="4CD515AA" w:rsidR="00D77559" w:rsidRPr="00D77559" w:rsidRDefault="00D77559" w:rsidP="00D77559">
      <w:pPr>
        <w:pStyle w:val="af0"/>
        <w:rPr>
          <w:lang w:val="ru-RU"/>
        </w:rPr>
      </w:pPr>
      <w:r>
        <w:rPr>
          <w:rStyle w:val="af2"/>
        </w:rPr>
        <w:footnoteRef/>
      </w:r>
      <w:r w:rsidRPr="00D77559">
        <w:rPr>
          <w:lang w:val="ru-RU"/>
        </w:rPr>
        <w:t xml:space="preserve"> Ст. 162, 164 и </w:t>
      </w:r>
      <w:r>
        <w:rPr>
          <w:lang w:val="ru-RU"/>
        </w:rPr>
        <w:t>1</w:t>
      </w:r>
      <w:r w:rsidRPr="00D77559">
        <w:rPr>
          <w:lang w:val="ru-RU"/>
        </w:rPr>
        <w:t>72 ГПК</w:t>
      </w:r>
    </w:p>
  </w:footnote>
  <w:footnote w:id="13">
    <w:p w14:paraId="2E602B31" w14:textId="5ECDAF0F" w:rsidR="00D77559" w:rsidRPr="00D77559" w:rsidRDefault="00D77559">
      <w:pPr>
        <w:pStyle w:val="af0"/>
        <w:rPr>
          <w:lang w:val="ru-RU"/>
        </w:rPr>
      </w:pPr>
      <w:r>
        <w:rPr>
          <w:rStyle w:val="af2"/>
        </w:rPr>
        <w:footnoteRef/>
      </w:r>
      <w:r w:rsidRPr="00D77559">
        <w:rPr>
          <w:lang w:val="ru-RU"/>
        </w:rPr>
        <w:t xml:space="preserve"> </w:t>
      </w:r>
      <w:r>
        <w:rPr>
          <w:lang w:val="ru-RU"/>
        </w:rPr>
        <w:t>Глава 6 ГПК.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26F7" w14:textId="68EA0344" w:rsidR="00A96DFC" w:rsidRDefault="00A96DFC" w:rsidP="00C2486D">
    <w:pPr>
      <w:spacing w:before="0"/>
    </w:pPr>
  </w:p>
  <w:p w14:paraId="3726A713" w14:textId="77777777" w:rsidR="00A96DFC" w:rsidRPr="008D569D" w:rsidRDefault="00A96DFC" w:rsidP="00C2486D">
    <w:pPr>
      <w:spacing w:before="0"/>
    </w:pPr>
  </w:p>
  <w:p w14:paraId="60E45978" w14:textId="77777777" w:rsidR="00A96DFC" w:rsidRDefault="00A96DFC" w:rsidP="00C2486D">
    <w:pPr>
      <w:spacing w:line="200" w:lineRule="exact"/>
    </w:pPr>
  </w:p>
  <w:p w14:paraId="33493B11" w14:textId="77777777" w:rsidR="00A96DFC" w:rsidRDefault="00A96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E8476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3CBC72E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B15233B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2B2FE26"/>
    <w:lvl w:ilvl="0">
      <w:start w:val="1"/>
      <w:numFmt w:val="lowerRoman"/>
      <w:lvlText w:val="%1."/>
      <w:lvlJc w:val="left"/>
      <w:pPr>
        <w:ind w:left="700" w:hanging="360"/>
      </w:pPr>
      <w:rPr>
        <w:rFonts w:ascii="Verdana" w:hAnsi="Verdana" w:hint="default"/>
        <w:b w:val="0"/>
        <w:i w:val="0"/>
        <w:caps w:val="0"/>
        <w:strike w:val="0"/>
        <w:dstrike w:val="0"/>
        <w:vanish w:val="0"/>
        <w:color w:val="auto"/>
        <w:sz w:val="18"/>
        <w:u w:val="none"/>
        <w:vertAlign w:val="baseline"/>
      </w:rPr>
    </w:lvl>
  </w:abstractNum>
  <w:abstractNum w:abstractNumId="4">
    <w:nsid w:val="FFFFFF81"/>
    <w:multiLevelType w:val="singleLevel"/>
    <w:tmpl w:val="57748D4C"/>
    <w:lvl w:ilvl="0">
      <w:start w:val="1"/>
      <w:numFmt w:val="lowerLetter"/>
      <w:pStyle w:val="40"/>
      <w:lvlText w:val="%1)"/>
      <w:lvlJc w:val="left"/>
      <w:pPr>
        <w:ind w:left="1209" w:hanging="360"/>
      </w:pPr>
      <w:rPr>
        <w:rFonts w:ascii="Verdana" w:eastAsia="Arial" w:hAnsi="Verdana" w:cs="Times New Roman"/>
        <w:color w:val="auto"/>
      </w:rPr>
    </w:lvl>
  </w:abstractNum>
  <w:abstractNum w:abstractNumId="5">
    <w:nsid w:val="FFFFFF82"/>
    <w:multiLevelType w:val="singleLevel"/>
    <w:tmpl w:val="FD5E833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E20EC294"/>
    <w:lvl w:ilvl="0">
      <w:start w:val="1"/>
      <w:numFmt w:val="bullet"/>
      <w:lvlText w:val=""/>
      <w:lvlJc w:val="left"/>
      <w:pPr>
        <w:tabs>
          <w:tab w:val="num" w:pos="567"/>
        </w:tabs>
        <w:ind w:left="567" w:hanging="283"/>
      </w:pPr>
      <w:rPr>
        <w:rFonts w:ascii="Symbol" w:hAnsi="Symbol" w:hint="default"/>
      </w:rPr>
    </w:lvl>
  </w:abstractNum>
  <w:abstractNum w:abstractNumId="7">
    <w:nsid w:val="FFFFFF88"/>
    <w:multiLevelType w:val="singleLevel"/>
    <w:tmpl w:val="197AC698"/>
    <w:lvl w:ilvl="0">
      <w:start w:val="1"/>
      <w:numFmt w:val="decimal"/>
      <w:pStyle w:val="a"/>
      <w:lvlText w:val="%1."/>
      <w:lvlJc w:val="left"/>
      <w:pPr>
        <w:ind w:left="360" w:hanging="360"/>
      </w:pPr>
      <w:rPr>
        <w:rFonts w:ascii="Verdana" w:hAnsi="Verdana" w:cs="Times New Roman" w:hint="default"/>
        <w:b w:val="0"/>
        <w:i w:val="0"/>
        <w:caps w:val="0"/>
        <w:strike w:val="0"/>
        <w:dstrike w:val="0"/>
        <w:vanish w:val="0"/>
        <w:color w:val="auto"/>
        <w:sz w:val="18"/>
        <w:vertAlign w:val="baseline"/>
      </w:rPr>
    </w:lvl>
  </w:abstractNum>
  <w:abstractNum w:abstractNumId="8">
    <w:nsid w:val="FFFFFF89"/>
    <w:multiLevelType w:val="singleLevel"/>
    <w:tmpl w:val="23A02832"/>
    <w:lvl w:ilvl="0">
      <w:start w:val="1"/>
      <w:numFmt w:val="bullet"/>
      <w:lvlText w:val=""/>
      <w:lvlJc w:val="left"/>
      <w:pPr>
        <w:tabs>
          <w:tab w:val="num" w:pos="284"/>
        </w:tabs>
        <w:ind w:left="284" w:hanging="284"/>
      </w:pPr>
      <w:rPr>
        <w:rFonts w:ascii="Symbol" w:hAnsi="Symbol" w:hint="default"/>
      </w:rPr>
    </w:lvl>
  </w:abstractNum>
  <w:abstractNum w:abstractNumId="9">
    <w:nsid w:val="018917F5"/>
    <w:multiLevelType w:val="multilevel"/>
    <w:tmpl w:val="A8F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9E28E6"/>
    <w:multiLevelType w:val="multilevel"/>
    <w:tmpl w:val="52A2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364795"/>
    <w:multiLevelType w:val="hybridMultilevel"/>
    <w:tmpl w:val="A300A2F6"/>
    <w:lvl w:ilvl="0" w:tplc="3F3EA1DC">
      <w:start w:val="1"/>
      <w:numFmt w:val="decimal"/>
      <w:pStyle w:val="Listnumbered2"/>
      <w:lvlText w:val="%1.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47F237E"/>
    <w:multiLevelType w:val="hybridMultilevel"/>
    <w:tmpl w:val="6F405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395A89"/>
    <w:multiLevelType w:val="hybridMultilevel"/>
    <w:tmpl w:val="F90A9248"/>
    <w:lvl w:ilvl="0" w:tplc="04090001">
      <w:start w:val="1"/>
      <w:numFmt w:val="bullet"/>
      <w:lvlText w:val=""/>
      <w:lvlJc w:val="left"/>
      <w:pPr>
        <w:ind w:left="890" w:hanging="360"/>
      </w:pPr>
      <w:rPr>
        <w:rFonts w:ascii="Symbol" w:hAnsi="Symbol"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4">
    <w:nsid w:val="06397289"/>
    <w:multiLevelType w:val="hybridMultilevel"/>
    <w:tmpl w:val="806E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6AC342C"/>
    <w:multiLevelType w:val="hybridMultilevel"/>
    <w:tmpl w:val="8F8C7EDC"/>
    <w:lvl w:ilvl="0" w:tplc="64128606">
      <w:start w:val="857"/>
      <w:numFmt w:val="bullet"/>
      <w:pStyle w:val="Listbulleted4"/>
      <w:lvlText w:val="-"/>
      <w:lvlJc w:val="left"/>
      <w:pPr>
        <w:ind w:left="1627" w:hanging="360"/>
      </w:pPr>
      <w:rPr>
        <w:rFonts w:ascii="Symbol" w:eastAsia="Calibri" w:hAnsi="Symbol"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0B154788"/>
    <w:multiLevelType w:val="hybridMultilevel"/>
    <w:tmpl w:val="2BAE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9C4CBD"/>
    <w:multiLevelType w:val="hybridMultilevel"/>
    <w:tmpl w:val="CF6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A9463C"/>
    <w:multiLevelType w:val="hybridMultilevel"/>
    <w:tmpl w:val="E28CCF96"/>
    <w:lvl w:ilvl="0" w:tplc="04090017">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nsid w:val="104B39B7"/>
    <w:multiLevelType w:val="hybridMultilevel"/>
    <w:tmpl w:val="D8A6D17C"/>
    <w:lvl w:ilvl="0" w:tplc="F3E2BD84">
      <w:start w:val="857"/>
      <w:numFmt w:val="bullet"/>
      <w:pStyle w:val="Tablebulleted2"/>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A5219A"/>
    <w:multiLevelType w:val="hybridMultilevel"/>
    <w:tmpl w:val="AAFAC49A"/>
    <w:lvl w:ilvl="0" w:tplc="7A9C534C">
      <w:start w:val="1"/>
      <w:numFmt w:val="bullet"/>
      <w:lvlText w:val="-"/>
      <w:lvlJc w:val="left"/>
      <w:pPr>
        <w:ind w:left="530" w:hanging="360"/>
      </w:pPr>
      <w:rPr>
        <w:rFonts w:ascii="Courier New" w:hAnsi="Courier New"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1">
    <w:nsid w:val="14F77729"/>
    <w:multiLevelType w:val="hybridMultilevel"/>
    <w:tmpl w:val="3D9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67EC1"/>
    <w:multiLevelType w:val="hybridMultilevel"/>
    <w:tmpl w:val="5C0A7738"/>
    <w:lvl w:ilvl="0" w:tplc="04090001">
      <w:start w:val="1"/>
      <w:numFmt w:val="bullet"/>
      <w:lvlText w:val=""/>
      <w:lvlJc w:val="left"/>
      <w:pPr>
        <w:ind w:left="720" w:hanging="360"/>
      </w:pPr>
      <w:rPr>
        <w:rFonts w:ascii="Symbol" w:hAnsi="Symbol" w:hint="default"/>
      </w:rPr>
    </w:lvl>
    <w:lvl w:ilvl="1" w:tplc="C5D05E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BD01F4"/>
    <w:multiLevelType w:val="hybridMultilevel"/>
    <w:tmpl w:val="77AA41C0"/>
    <w:lvl w:ilvl="0" w:tplc="01E2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831AF"/>
    <w:multiLevelType w:val="hybridMultilevel"/>
    <w:tmpl w:val="33E0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672D16"/>
    <w:multiLevelType w:val="hybridMultilevel"/>
    <w:tmpl w:val="073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453B6C"/>
    <w:multiLevelType w:val="hybridMultilevel"/>
    <w:tmpl w:val="D0780AA8"/>
    <w:lvl w:ilvl="0" w:tplc="2A403C0C">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6CD4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E07E6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0F4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5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283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CE85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444A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12AB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20C56574"/>
    <w:multiLevelType w:val="hybridMultilevel"/>
    <w:tmpl w:val="646C0FF6"/>
    <w:lvl w:ilvl="0" w:tplc="8AF0BA4C">
      <w:numFmt w:val="bullet"/>
      <w:lvlText w:val="-"/>
      <w:lvlJc w:val="left"/>
      <w:pPr>
        <w:ind w:left="530" w:hanging="360"/>
      </w:pPr>
      <w:rPr>
        <w:rFonts w:ascii="Verdana" w:eastAsia="Arial" w:hAnsi="Verdana"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nsid w:val="21B54DFA"/>
    <w:multiLevelType w:val="hybridMultilevel"/>
    <w:tmpl w:val="7CE25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D076DA"/>
    <w:multiLevelType w:val="hybridMultilevel"/>
    <w:tmpl w:val="917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F349F6"/>
    <w:multiLevelType w:val="hybridMultilevel"/>
    <w:tmpl w:val="733428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1">
    <w:nsid w:val="25306346"/>
    <w:multiLevelType w:val="hybridMultilevel"/>
    <w:tmpl w:val="9146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20561"/>
    <w:multiLevelType w:val="multilevel"/>
    <w:tmpl w:val="11FA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7E0E8F"/>
    <w:multiLevelType w:val="hybridMultilevel"/>
    <w:tmpl w:val="59E03F76"/>
    <w:lvl w:ilvl="0" w:tplc="174AB9F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2D73F1"/>
    <w:multiLevelType w:val="hybridMultilevel"/>
    <w:tmpl w:val="59A8F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CB381D"/>
    <w:multiLevelType w:val="hybridMultilevel"/>
    <w:tmpl w:val="F3803102"/>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36">
    <w:nsid w:val="408A3131"/>
    <w:multiLevelType w:val="hybridMultilevel"/>
    <w:tmpl w:val="33E0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F33B4B"/>
    <w:multiLevelType w:val="hybridMultilevel"/>
    <w:tmpl w:val="FAC064E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nsid w:val="42823871"/>
    <w:multiLevelType w:val="hybridMultilevel"/>
    <w:tmpl w:val="0AA4B60C"/>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9">
    <w:nsid w:val="44C9183F"/>
    <w:multiLevelType w:val="hybridMultilevel"/>
    <w:tmpl w:val="D91C90D0"/>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0">
    <w:nsid w:val="46840738"/>
    <w:multiLevelType w:val="hybridMultilevel"/>
    <w:tmpl w:val="B5C4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0E354E"/>
    <w:multiLevelType w:val="hybridMultilevel"/>
    <w:tmpl w:val="41E0787C"/>
    <w:lvl w:ilvl="0" w:tplc="2034C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A60D58"/>
    <w:multiLevelType w:val="hybridMultilevel"/>
    <w:tmpl w:val="B3D8EE40"/>
    <w:lvl w:ilvl="0" w:tplc="107485C8">
      <w:numFmt w:val="bullet"/>
      <w:lvlText w:val="-"/>
      <w:lvlJc w:val="left"/>
      <w:pPr>
        <w:ind w:left="720" w:hanging="360"/>
      </w:pPr>
      <w:rPr>
        <w:rFonts w:ascii="Garamond" w:eastAsia="Times New Roman"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89A430E"/>
    <w:multiLevelType w:val="hybridMultilevel"/>
    <w:tmpl w:val="74B8439C"/>
    <w:lvl w:ilvl="0" w:tplc="E606240E">
      <w:start w:val="1"/>
      <w:numFmt w:val="lowerRoman"/>
      <w:pStyle w:val="Listnumbered3"/>
      <w:lvlText w:val="%1."/>
      <w:lvlJc w:val="left"/>
      <w:pPr>
        <w:ind w:left="1097" w:hanging="360"/>
      </w:pPr>
      <w:rPr>
        <w:rFonts w:ascii="Verdana" w:hAnsi="Verdana" w:hint="default"/>
        <w:b w:val="0"/>
        <w:i w:val="0"/>
        <w:caps w:val="0"/>
        <w:strike w:val="0"/>
        <w:dstrike w:val="0"/>
        <w:vanish w:val="0"/>
        <w:color w:val="auto"/>
        <w:sz w:val="17"/>
        <w:u w:val="none"/>
        <w:vertAlign w:val="baseline"/>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4">
    <w:nsid w:val="58A800AC"/>
    <w:multiLevelType w:val="multilevel"/>
    <w:tmpl w:val="F806894A"/>
    <w:lvl w:ilvl="0">
      <w:start w:val="1"/>
      <w:numFmt w:val="decimal"/>
      <w:lvlText w:val="%1."/>
      <w:lvlJc w:val="left"/>
      <w:pPr>
        <w:ind w:left="380" w:hanging="360"/>
      </w:pPr>
      <w:rPr>
        <w:rFonts w:hint="default"/>
      </w:rPr>
    </w:lvl>
    <w:lvl w:ilvl="1">
      <w:start w:val="1"/>
      <w:numFmt w:val="decimal"/>
      <w:lvlText w:val="3.%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45">
    <w:nsid w:val="5B627A06"/>
    <w:multiLevelType w:val="hybridMultilevel"/>
    <w:tmpl w:val="D3A051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6">
    <w:nsid w:val="5B8F559F"/>
    <w:multiLevelType w:val="hybridMultilevel"/>
    <w:tmpl w:val="9298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E91477"/>
    <w:multiLevelType w:val="hybridMultilevel"/>
    <w:tmpl w:val="8BE0B85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48">
    <w:nsid w:val="5E2204BD"/>
    <w:multiLevelType w:val="hybridMultilevel"/>
    <w:tmpl w:val="D34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D14C8C"/>
    <w:multiLevelType w:val="hybridMultilevel"/>
    <w:tmpl w:val="C2AA80F4"/>
    <w:lvl w:ilvl="0" w:tplc="04090003">
      <w:start w:val="1"/>
      <w:numFmt w:val="bullet"/>
      <w:lvlText w:val="o"/>
      <w:lvlJc w:val="left"/>
      <w:pPr>
        <w:ind w:left="530" w:hanging="360"/>
      </w:pPr>
      <w:rPr>
        <w:rFonts w:ascii="Courier New" w:hAnsi="Courier New" w:cs="Courier New"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0">
    <w:nsid w:val="601C6421"/>
    <w:multiLevelType w:val="hybridMultilevel"/>
    <w:tmpl w:val="31AAC468"/>
    <w:lvl w:ilvl="0" w:tplc="5FA0F9B8">
      <w:start w:val="1"/>
      <w:numFmt w:val="bullet"/>
      <w:pStyle w:val="Tablebulleted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4864F3"/>
    <w:multiLevelType w:val="hybridMultilevel"/>
    <w:tmpl w:val="33E0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30237F"/>
    <w:multiLevelType w:val="hybridMultilevel"/>
    <w:tmpl w:val="FC7A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3E569C"/>
    <w:multiLevelType w:val="hybridMultilevel"/>
    <w:tmpl w:val="E61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A50ACD"/>
    <w:multiLevelType w:val="hybridMultilevel"/>
    <w:tmpl w:val="F60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6D57C6"/>
    <w:multiLevelType w:val="hybridMultilevel"/>
    <w:tmpl w:val="22ACAC7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6">
    <w:nsid w:val="6D411D91"/>
    <w:multiLevelType w:val="hybridMultilevel"/>
    <w:tmpl w:val="0576E718"/>
    <w:lvl w:ilvl="0" w:tplc="063A5EDA">
      <w:start w:val="857"/>
      <w:numFmt w:val="bullet"/>
      <w:pStyle w:val="Listbulleted2"/>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4D5FE3"/>
    <w:multiLevelType w:val="hybridMultilevel"/>
    <w:tmpl w:val="C1E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5B002B"/>
    <w:multiLevelType w:val="hybridMultilevel"/>
    <w:tmpl w:val="63308610"/>
    <w:lvl w:ilvl="0" w:tplc="792AE35A">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84A0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9820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222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3267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52D12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AE6A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3AA8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8292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6E2608A0"/>
    <w:multiLevelType w:val="hybridMultilevel"/>
    <w:tmpl w:val="699AC10A"/>
    <w:lvl w:ilvl="0" w:tplc="396892B4">
      <w:start w:val="1"/>
      <w:numFmt w:val="bullet"/>
      <w:pStyle w:val="Listbulleted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A53519"/>
    <w:multiLevelType w:val="hybridMultilevel"/>
    <w:tmpl w:val="97DA14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AD4C59"/>
    <w:multiLevelType w:val="hybridMultilevel"/>
    <w:tmpl w:val="E29866F0"/>
    <w:lvl w:ilvl="0" w:tplc="5F34C24C">
      <w:start w:val="1"/>
      <w:numFmt w:val="bullet"/>
      <w:pStyle w:val="Listbulleted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FE598C"/>
    <w:multiLevelType w:val="hybridMultilevel"/>
    <w:tmpl w:val="FB6E5B80"/>
    <w:lvl w:ilvl="0" w:tplc="729E8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2826C6"/>
    <w:multiLevelType w:val="hybridMultilevel"/>
    <w:tmpl w:val="7E54D9C4"/>
    <w:lvl w:ilvl="0" w:tplc="15C476C2">
      <w:start w:val="1"/>
      <w:numFmt w:val="decimal"/>
      <w:pStyle w:val="Listnumbered1"/>
      <w:lvlText w:val="%1."/>
      <w:lvlJc w:val="left"/>
      <w:pPr>
        <w:ind w:left="360" w:hanging="360"/>
      </w:pPr>
      <w:rPr>
        <w:rFonts w:ascii="Verdana" w:hAnsi="Verdana" w:hint="default"/>
        <w:b w:val="0"/>
        <w:i w:val="0"/>
        <w:caps w:val="0"/>
        <w:strike w:val="0"/>
        <w:dstrike w:val="0"/>
        <w:vanish w:val="0"/>
        <w:color w:val="auto"/>
        <w:sz w:val="17"/>
        <w:u w:val="none"/>
        <w:vertAlign w:val="baseline"/>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4">
    <w:nsid w:val="7BDE44C3"/>
    <w:multiLevelType w:val="hybridMultilevel"/>
    <w:tmpl w:val="6ECAA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3E3053"/>
    <w:multiLevelType w:val="multilevel"/>
    <w:tmpl w:val="42308966"/>
    <w:lvl w:ilvl="0">
      <w:start w:val="1"/>
      <w:numFmt w:val="decimal"/>
      <w:lvlText w:val="%1."/>
      <w:lvlJc w:val="left"/>
      <w:pPr>
        <w:ind w:left="380" w:hanging="360"/>
      </w:pPr>
      <w:rPr>
        <w:rFonts w:hint="default"/>
      </w:rPr>
    </w:lvl>
    <w:lvl w:ilvl="1">
      <w:start w:val="1"/>
      <w:numFmt w:val="decimal"/>
      <w:lvlText w:val="3.%2."/>
      <w:lvlJc w:val="righ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61"/>
  </w:num>
  <w:num w:numId="11">
    <w:abstractNumId w:val="56"/>
  </w:num>
  <w:num w:numId="12">
    <w:abstractNumId w:val="59"/>
  </w:num>
  <w:num w:numId="13">
    <w:abstractNumId w:val="15"/>
  </w:num>
  <w:num w:numId="14">
    <w:abstractNumId w:val="50"/>
  </w:num>
  <w:num w:numId="15">
    <w:abstractNumId w:val="19"/>
  </w:num>
  <w:num w:numId="16">
    <w:abstractNumId w:val="63"/>
  </w:num>
  <w:num w:numId="17">
    <w:abstractNumId w:val="11"/>
  </w:num>
  <w:num w:numId="18">
    <w:abstractNumId w:val="43"/>
  </w:num>
  <w:num w:numId="19">
    <w:abstractNumId w:val="35"/>
  </w:num>
  <w:num w:numId="20">
    <w:abstractNumId w:val="58"/>
  </w:num>
  <w:num w:numId="21">
    <w:abstractNumId w:val="12"/>
  </w:num>
  <w:num w:numId="22">
    <w:abstractNumId w:val="18"/>
  </w:num>
  <w:num w:numId="23">
    <w:abstractNumId w:val="23"/>
  </w:num>
  <w:num w:numId="24">
    <w:abstractNumId w:val="22"/>
  </w:num>
  <w:num w:numId="25">
    <w:abstractNumId w:val="26"/>
  </w:num>
  <w:num w:numId="26">
    <w:abstractNumId w:val="64"/>
  </w:num>
  <w:num w:numId="27">
    <w:abstractNumId w:val="40"/>
  </w:num>
  <w:num w:numId="28">
    <w:abstractNumId w:val="16"/>
  </w:num>
  <w:num w:numId="29">
    <w:abstractNumId w:val="17"/>
  </w:num>
  <w:num w:numId="30">
    <w:abstractNumId w:val="21"/>
  </w:num>
  <w:num w:numId="31">
    <w:abstractNumId w:val="25"/>
  </w:num>
  <w:num w:numId="32">
    <w:abstractNumId w:val="41"/>
  </w:num>
  <w:num w:numId="33">
    <w:abstractNumId w:val="29"/>
  </w:num>
  <w:num w:numId="34">
    <w:abstractNumId w:val="57"/>
  </w:num>
  <w:num w:numId="35">
    <w:abstractNumId w:val="31"/>
  </w:num>
  <w:num w:numId="36">
    <w:abstractNumId w:val="54"/>
  </w:num>
  <w:num w:numId="37">
    <w:abstractNumId w:val="62"/>
  </w:num>
  <w:num w:numId="38">
    <w:abstractNumId w:val="27"/>
  </w:num>
  <w:num w:numId="39">
    <w:abstractNumId w:val="53"/>
  </w:num>
  <w:num w:numId="40">
    <w:abstractNumId w:val="52"/>
  </w:num>
  <w:num w:numId="41">
    <w:abstractNumId w:val="46"/>
  </w:num>
  <w:num w:numId="42">
    <w:abstractNumId w:val="48"/>
  </w:num>
  <w:num w:numId="43">
    <w:abstractNumId w:val="55"/>
  </w:num>
  <w:num w:numId="44">
    <w:abstractNumId w:val="14"/>
  </w:num>
  <w:num w:numId="45">
    <w:abstractNumId w:val="49"/>
  </w:num>
  <w:num w:numId="46">
    <w:abstractNumId w:val="28"/>
  </w:num>
  <w:num w:numId="47">
    <w:abstractNumId w:val="37"/>
  </w:num>
  <w:num w:numId="48">
    <w:abstractNumId w:val="45"/>
  </w:num>
  <w:num w:numId="49">
    <w:abstractNumId w:val="45"/>
  </w:num>
  <w:num w:numId="50">
    <w:abstractNumId w:val="20"/>
  </w:num>
  <w:num w:numId="51">
    <w:abstractNumId w:val="38"/>
  </w:num>
  <w:num w:numId="52">
    <w:abstractNumId w:val="60"/>
  </w:num>
  <w:num w:numId="53">
    <w:abstractNumId w:val="13"/>
  </w:num>
  <w:num w:numId="54">
    <w:abstractNumId w:val="30"/>
  </w:num>
  <w:num w:numId="55">
    <w:abstractNumId w:val="47"/>
  </w:num>
  <w:num w:numId="56">
    <w:abstractNumId w:val="39"/>
  </w:num>
  <w:num w:numId="57">
    <w:abstractNumId w:val="9"/>
  </w:num>
  <w:num w:numId="58">
    <w:abstractNumId w:val="32"/>
  </w:num>
  <w:num w:numId="59">
    <w:abstractNumId w:val="10"/>
  </w:num>
  <w:num w:numId="60">
    <w:abstractNumId w:val="42"/>
  </w:num>
  <w:num w:numId="61">
    <w:abstractNumId w:val="44"/>
  </w:num>
  <w:num w:numId="62">
    <w:abstractNumId w:val="65"/>
  </w:num>
  <w:num w:numId="63">
    <w:abstractNumId w:val="34"/>
  </w:num>
  <w:num w:numId="64">
    <w:abstractNumId w:val="51"/>
  </w:num>
  <w:num w:numId="65">
    <w:abstractNumId w:val="24"/>
  </w:num>
  <w:num w:numId="66">
    <w:abstractNumId w:val="36"/>
  </w:num>
  <w:num w:numId="67">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ru-RU" w:vendorID="64" w:dllVersion="131078" w:nlCheck="1" w:checkStyle="0"/>
  <w:activeWritingStyle w:appName="MSWord" w:lang="fr-CA" w:vendorID="64" w:dllVersion="131078" w:nlCheck="1" w:checkStyle="1"/>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41"/>
    <w:rsid w:val="0000037B"/>
    <w:rsid w:val="000033ED"/>
    <w:rsid w:val="00003495"/>
    <w:rsid w:val="0001054C"/>
    <w:rsid w:val="000110EC"/>
    <w:rsid w:val="000129E2"/>
    <w:rsid w:val="0001411A"/>
    <w:rsid w:val="00014774"/>
    <w:rsid w:val="00015E6C"/>
    <w:rsid w:val="000245CF"/>
    <w:rsid w:val="00025E5B"/>
    <w:rsid w:val="00027A17"/>
    <w:rsid w:val="00030642"/>
    <w:rsid w:val="000320A4"/>
    <w:rsid w:val="000324D0"/>
    <w:rsid w:val="000325F7"/>
    <w:rsid w:val="0003743F"/>
    <w:rsid w:val="0004524F"/>
    <w:rsid w:val="00047819"/>
    <w:rsid w:val="000532A3"/>
    <w:rsid w:val="00054C67"/>
    <w:rsid w:val="00055E57"/>
    <w:rsid w:val="00060861"/>
    <w:rsid w:val="000615FB"/>
    <w:rsid w:val="000629C4"/>
    <w:rsid w:val="00063859"/>
    <w:rsid w:val="00066B9A"/>
    <w:rsid w:val="00066DF8"/>
    <w:rsid w:val="00067518"/>
    <w:rsid w:val="0007525A"/>
    <w:rsid w:val="00077748"/>
    <w:rsid w:val="000810E3"/>
    <w:rsid w:val="00082205"/>
    <w:rsid w:val="00086E1E"/>
    <w:rsid w:val="000904B1"/>
    <w:rsid w:val="000905D6"/>
    <w:rsid w:val="000919BA"/>
    <w:rsid w:val="0009358C"/>
    <w:rsid w:val="00094F88"/>
    <w:rsid w:val="00095536"/>
    <w:rsid w:val="000A14F8"/>
    <w:rsid w:val="000A22D1"/>
    <w:rsid w:val="000A4FFA"/>
    <w:rsid w:val="000A6EB5"/>
    <w:rsid w:val="000A7FBE"/>
    <w:rsid w:val="000B1653"/>
    <w:rsid w:val="000B2716"/>
    <w:rsid w:val="000B2755"/>
    <w:rsid w:val="000B2ACF"/>
    <w:rsid w:val="000B3AE8"/>
    <w:rsid w:val="000B43A2"/>
    <w:rsid w:val="000B6FC1"/>
    <w:rsid w:val="000C1C88"/>
    <w:rsid w:val="000C1CED"/>
    <w:rsid w:val="000C47B1"/>
    <w:rsid w:val="000C6A46"/>
    <w:rsid w:val="000C7E48"/>
    <w:rsid w:val="000D0B8E"/>
    <w:rsid w:val="000D1D20"/>
    <w:rsid w:val="000D2A02"/>
    <w:rsid w:val="000D2A3D"/>
    <w:rsid w:val="000D2DC8"/>
    <w:rsid w:val="000D3D4C"/>
    <w:rsid w:val="000D4FDA"/>
    <w:rsid w:val="000E08ED"/>
    <w:rsid w:val="000E22D0"/>
    <w:rsid w:val="000E5509"/>
    <w:rsid w:val="000F17F3"/>
    <w:rsid w:val="000F18F7"/>
    <w:rsid w:val="000F1FB0"/>
    <w:rsid w:val="000F22F7"/>
    <w:rsid w:val="000F2410"/>
    <w:rsid w:val="000F46A5"/>
    <w:rsid w:val="000F517E"/>
    <w:rsid w:val="000F546B"/>
    <w:rsid w:val="00101743"/>
    <w:rsid w:val="00101C90"/>
    <w:rsid w:val="00103ADB"/>
    <w:rsid w:val="00103D9F"/>
    <w:rsid w:val="00105444"/>
    <w:rsid w:val="001055B0"/>
    <w:rsid w:val="00105E17"/>
    <w:rsid w:val="00110689"/>
    <w:rsid w:val="00111397"/>
    <w:rsid w:val="00113EBA"/>
    <w:rsid w:val="00114714"/>
    <w:rsid w:val="00116373"/>
    <w:rsid w:val="00116FBE"/>
    <w:rsid w:val="0012518A"/>
    <w:rsid w:val="00126F9B"/>
    <w:rsid w:val="001333C3"/>
    <w:rsid w:val="00135AB2"/>
    <w:rsid w:val="00135CD0"/>
    <w:rsid w:val="00136802"/>
    <w:rsid w:val="00137104"/>
    <w:rsid w:val="00140BAB"/>
    <w:rsid w:val="001411BC"/>
    <w:rsid w:val="001419E7"/>
    <w:rsid w:val="001424B0"/>
    <w:rsid w:val="00142FDA"/>
    <w:rsid w:val="00144394"/>
    <w:rsid w:val="001473AD"/>
    <w:rsid w:val="001534D5"/>
    <w:rsid w:val="001626A8"/>
    <w:rsid w:val="00165BD5"/>
    <w:rsid w:val="00166EFD"/>
    <w:rsid w:val="001703E6"/>
    <w:rsid w:val="0017197E"/>
    <w:rsid w:val="001724DD"/>
    <w:rsid w:val="0017328A"/>
    <w:rsid w:val="00175D28"/>
    <w:rsid w:val="00180818"/>
    <w:rsid w:val="00181C75"/>
    <w:rsid w:val="00194B7F"/>
    <w:rsid w:val="00195C9E"/>
    <w:rsid w:val="001979AA"/>
    <w:rsid w:val="001A2831"/>
    <w:rsid w:val="001A2D27"/>
    <w:rsid w:val="001A3A33"/>
    <w:rsid w:val="001A3A64"/>
    <w:rsid w:val="001A733F"/>
    <w:rsid w:val="001B038A"/>
    <w:rsid w:val="001B06DB"/>
    <w:rsid w:val="001B0EEA"/>
    <w:rsid w:val="001B4615"/>
    <w:rsid w:val="001B5EA6"/>
    <w:rsid w:val="001B6D7E"/>
    <w:rsid w:val="001C1CF3"/>
    <w:rsid w:val="001C591B"/>
    <w:rsid w:val="001C6683"/>
    <w:rsid w:val="001D078A"/>
    <w:rsid w:val="001D09EE"/>
    <w:rsid w:val="001D208B"/>
    <w:rsid w:val="001D2742"/>
    <w:rsid w:val="001D3690"/>
    <w:rsid w:val="001D4DD9"/>
    <w:rsid w:val="001D4E6C"/>
    <w:rsid w:val="001D71B0"/>
    <w:rsid w:val="001E0770"/>
    <w:rsid w:val="001E300C"/>
    <w:rsid w:val="001E3C95"/>
    <w:rsid w:val="001E6083"/>
    <w:rsid w:val="001F01CD"/>
    <w:rsid w:val="001F031D"/>
    <w:rsid w:val="001F0A58"/>
    <w:rsid w:val="001F21DE"/>
    <w:rsid w:val="001F49A0"/>
    <w:rsid w:val="00200E61"/>
    <w:rsid w:val="00202071"/>
    <w:rsid w:val="002047FE"/>
    <w:rsid w:val="0020588A"/>
    <w:rsid w:val="00210B5D"/>
    <w:rsid w:val="002115A3"/>
    <w:rsid w:val="00211DB1"/>
    <w:rsid w:val="002151FB"/>
    <w:rsid w:val="00216835"/>
    <w:rsid w:val="00216D7B"/>
    <w:rsid w:val="002170A4"/>
    <w:rsid w:val="00221BC0"/>
    <w:rsid w:val="002224F9"/>
    <w:rsid w:val="00222E04"/>
    <w:rsid w:val="0022661B"/>
    <w:rsid w:val="002310BC"/>
    <w:rsid w:val="00231BD0"/>
    <w:rsid w:val="00233E43"/>
    <w:rsid w:val="00236279"/>
    <w:rsid w:val="0023674D"/>
    <w:rsid w:val="00236B2A"/>
    <w:rsid w:val="0023747D"/>
    <w:rsid w:val="002415BC"/>
    <w:rsid w:val="00241F4A"/>
    <w:rsid w:val="00250B80"/>
    <w:rsid w:val="00251404"/>
    <w:rsid w:val="002515CD"/>
    <w:rsid w:val="00252FAE"/>
    <w:rsid w:val="0025487E"/>
    <w:rsid w:val="00254B88"/>
    <w:rsid w:val="00254BA3"/>
    <w:rsid w:val="00256EB4"/>
    <w:rsid w:val="00260888"/>
    <w:rsid w:val="00260D02"/>
    <w:rsid w:val="002614E0"/>
    <w:rsid w:val="00261629"/>
    <w:rsid w:val="002645FA"/>
    <w:rsid w:val="00266B97"/>
    <w:rsid w:val="00270C21"/>
    <w:rsid w:val="00271278"/>
    <w:rsid w:val="00276D6D"/>
    <w:rsid w:val="00281387"/>
    <w:rsid w:val="002833FB"/>
    <w:rsid w:val="00285218"/>
    <w:rsid w:val="002855F0"/>
    <w:rsid w:val="002A2434"/>
    <w:rsid w:val="002A34BD"/>
    <w:rsid w:val="002A3FC1"/>
    <w:rsid w:val="002A427F"/>
    <w:rsid w:val="002A432F"/>
    <w:rsid w:val="002A6794"/>
    <w:rsid w:val="002A69A1"/>
    <w:rsid w:val="002B03A3"/>
    <w:rsid w:val="002B0C89"/>
    <w:rsid w:val="002B2871"/>
    <w:rsid w:val="002B3F42"/>
    <w:rsid w:val="002B4E6F"/>
    <w:rsid w:val="002B60CA"/>
    <w:rsid w:val="002B7714"/>
    <w:rsid w:val="002B7D2D"/>
    <w:rsid w:val="002B7F60"/>
    <w:rsid w:val="002C164B"/>
    <w:rsid w:val="002C3882"/>
    <w:rsid w:val="002C3BC7"/>
    <w:rsid w:val="002C4E84"/>
    <w:rsid w:val="002C62BA"/>
    <w:rsid w:val="002C7A52"/>
    <w:rsid w:val="002D2F6C"/>
    <w:rsid w:val="002D3539"/>
    <w:rsid w:val="002D3DEB"/>
    <w:rsid w:val="002E0FDC"/>
    <w:rsid w:val="002E127C"/>
    <w:rsid w:val="002E4CB5"/>
    <w:rsid w:val="002F06D6"/>
    <w:rsid w:val="002F12A3"/>
    <w:rsid w:val="002F150A"/>
    <w:rsid w:val="002F40E8"/>
    <w:rsid w:val="002F5D12"/>
    <w:rsid w:val="002F6CE9"/>
    <w:rsid w:val="002F6F82"/>
    <w:rsid w:val="003001FE"/>
    <w:rsid w:val="00300E56"/>
    <w:rsid w:val="003019D0"/>
    <w:rsid w:val="00303D94"/>
    <w:rsid w:val="00304173"/>
    <w:rsid w:val="003044D7"/>
    <w:rsid w:val="00307145"/>
    <w:rsid w:val="003078BA"/>
    <w:rsid w:val="003137FA"/>
    <w:rsid w:val="00313849"/>
    <w:rsid w:val="0031389B"/>
    <w:rsid w:val="003140A9"/>
    <w:rsid w:val="00314813"/>
    <w:rsid w:val="003149F7"/>
    <w:rsid w:val="0031523C"/>
    <w:rsid w:val="00320D44"/>
    <w:rsid w:val="003230DF"/>
    <w:rsid w:val="00324150"/>
    <w:rsid w:val="003245FC"/>
    <w:rsid w:val="00324E37"/>
    <w:rsid w:val="00326AC4"/>
    <w:rsid w:val="003376FB"/>
    <w:rsid w:val="00340828"/>
    <w:rsid w:val="00341F05"/>
    <w:rsid w:val="00342543"/>
    <w:rsid w:val="00345E9A"/>
    <w:rsid w:val="003468D5"/>
    <w:rsid w:val="0034762C"/>
    <w:rsid w:val="00351322"/>
    <w:rsid w:val="003539CF"/>
    <w:rsid w:val="00354107"/>
    <w:rsid w:val="003600EE"/>
    <w:rsid w:val="00361F8C"/>
    <w:rsid w:val="003646CA"/>
    <w:rsid w:val="00364D25"/>
    <w:rsid w:val="00364D36"/>
    <w:rsid w:val="00370411"/>
    <w:rsid w:val="003722D2"/>
    <w:rsid w:val="00372BA8"/>
    <w:rsid w:val="003735F9"/>
    <w:rsid w:val="003754CC"/>
    <w:rsid w:val="0037706B"/>
    <w:rsid w:val="00380740"/>
    <w:rsid w:val="00384605"/>
    <w:rsid w:val="003848ED"/>
    <w:rsid w:val="00386584"/>
    <w:rsid w:val="00386833"/>
    <w:rsid w:val="0038683A"/>
    <w:rsid w:val="00387901"/>
    <w:rsid w:val="00390E13"/>
    <w:rsid w:val="003952F6"/>
    <w:rsid w:val="00395D60"/>
    <w:rsid w:val="00396777"/>
    <w:rsid w:val="003A1965"/>
    <w:rsid w:val="003A58D1"/>
    <w:rsid w:val="003A5E64"/>
    <w:rsid w:val="003A66D5"/>
    <w:rsid w:val="003B2F80"/>
    <w:rsid w:val="003B3A1D"/>
    <w:rsid w:val="003B3F8A"/>
    <w:rsid w:val="003B4152"/>
    <w:rsid w:val="003B57EA"/>
    <w:rsid w:val="003B6CA5"/>
    <w:rsid w:val="003B7C0A"/>
    <w:rsid w:val="003C4012"/>
    <w:rsid w:val="003C4AAE"/>
    <w:rsid w:val="003C61EF"/>
    <w:rsid w:val="003C7F5A"/>
    <w:rsid w:val="003D090B"/>
    <w:rsid w:val="003D389B"/>
    <w:rsid w:val="003D5304"/>
    <w:rsid w:val="003E06ED"/>
    <w:rsid w:val="003E08D6"/>
    <w:rsid w:val="003E0E48"/>
    <w:rsid w:val="003E12A5"/>
    <w:rsid w:val="003E23FA"/>
    <w:rsid w:val="003E290A"/>
    <w:rsid w:val="003E3C59"/>
    <w:rsid w:val="003E5B42"/>
    <w:rsid w:val="003E7584"/>
    <w:rsid w:val="003E78F0"/>
    <w:rsid w:val="003F4E44"/>
    <w:rsid w:val="003F7329"/>
    <w:rsid w:val="00401722"/>
    <w:rsid w:val="004022CD"/>
    <w:rsid w:val="00405676"/>
    <w:rsid w:val="00406A52"/>
    <w:rsid w:val="00406ABF"/>
    <w:rsid w:val="00406B74"/>
    <w:rsid w:val="004074EB"/>
    <w:rsid w:val="0040791A"/>
    <w:rsid w:val="00411A3F"/>
    <w:rsid w:val="00412377"/>
    <w:rsid w:val="00412D2E"/>
    <w:rsid w:val="00415951"/>
    <w:rsid w:val="00417382"/>
    <w:rsid w:val="00417818"/>
    <w:rsid w:val="004212A6"/>
    <w:rsid w:val="00422B2F"/>
    <w:rsid w:val="00422B64"/>
    <w:rsid w:val="004231B8"/>
    <w:rsid w:val="004254E0"/>
    <w:rsid w:val="00425D2B"/>
    <w:rsid w:val="00426238"/>
    <w:rsid w:val="00426E69"/>
    <w:rsid w:val="00427BA6"/>
    <w:rsid w:val="00430FFB"/>
    <w:rsid w:val="00433312"/>
    <w:rsid w:val="00434695"/>
    <w:rsid w:val="00450C78"/>
    <w:rsid w:val="0045117D"/>
    <w:rsid w:val="00452087"/>
    <w:rsid w:val="0045227E"/>
    <w:rsid w:val="0045274B"/>
    <w:rsid w:val="00452FC3"/>
    <w:rsid w:val="00460F09"/>
    <w:rsid w:val="00461CD4"/>
    <w:rsid w:val="004625C5"/>
    <w:rsid w:val="00464024"/>
    <w:rsid w:val="004651AC"/>
    <w:rsid w:val="00465234"/>
    <w:rsid w:val="00467BFD"/>
    <w:rsid w:val="00472B82"/>
    <w:rsid w:val="00473047"/>
    <w:rsid w:val="0047429E"/>
    <w:rsid w:val="00475DBD"/>
    <w:rsid w:val="00480670"/>
    <w:rsid w:val="00481638"/>
    <w:rsid w:val="0048177D"/>
    <w:rsid w:val="00481CED"/>
    <w:rsid w:val="00482DDA"/>
    <w:rsid w:val="004836E2"/>
    <w:rsid w:val="00484D2C"/>
    <w:rsid w:val="0048620C"/>
    <w:rsid w:val="004873BD"/>
    <w:rsid w:val="00487C2C"/>
    <w:rsid w:val="004917D8"/>
    <w:rsid w:val="00492800"/>
    <w:rsid w:val="004A4534"/>
    <w:rsid w:val="004A470C"/>
    <w:rsid w:val="004B1030"/>
    <w:rsid w:val="004B2CDC"/>
    <w:rsid w:val="004B6930"/>
    <w:rsid w:val="004C2CD2"/>
    <w:rsid w:val="004C3A0B"/>
    <w:rsid w:val="004C416D"/>
    <w:rsid w:val="004C42C3"/>
    <w:rsid w:val="004C64C2"/>
    <w:rsid w:val="004C6F84"/>
    <w:rsid w:val="004C7FCC"/>
    <w:rsid w:val="004D2616"/>
    <w:rsid w:val="004D4374"/>
    <w:rsid w:val="004E023D"/>
    <w:rsid w:val="004E2A97"/>
    <w:rsid w:val="004E6FD9"/>
    <w:rsid w:val="004F080C"/>
    <w:rsid w:val="004F294E"/>
    <w:rsid w:val="004F35B3"/>
    <w:rsid w:val="004F5E40"/>
    <w:rsid w:val="00500110"/>
    <w:rsid w:val="0050048E"/>
    <w:rsid w:val="005014D5"/>
    <w:rsid w:val="00504238"/>
    <w:rsid w:val="00505C34"/>
    <w:rsid w:val="0050782C"/>
    <w:rsid w:val="0050796E"/>
    <w:rsid w:val="00510E15"/>
    <w:rsid w:val="00511CF9"/>
    <w:rsid w:val="005133D4"/>
    <w:rsid w:val="00516DBE"/>
    <w:rsid w:val="00517A39"/>
    <w:rsid w:val="00520F59"/>
    <w:rsid w:val="00520FBA"/>
    <w:rsid w:val="00521552"/>
    <w:rsid w:val="00522AA4"/>
    <w:rsid w:val="005266E8"/>
    <w:rsid w:val="00526FAD"/>
    <w:rsid w:val="00530975"/>
    <w:rsid w:val="00530F3A"/>
    <w:rsid w:val="00532219"/>
    <w:rsid w:val="00532619"/>
    <w:rsid w:val="005335BC"/>
    <w:rsid w:val="005336D4"/>
    <w:rsid w:val="005344BD"/>
    <w:rsid w:val="00534A37"/>
    <w:rsid w:val="00537839"/>
    <w:rsid w:val="005428EB"/>
    <w:rsid w:val="00543E6E"/>
    <w:rsid w:val="00544708"/>
    <w:rsid w:val="00545D45"/>
    <w:rsid w:val="0054679D"/>
    <w:rsid w:val="00547AD0"/>
    <w:rsid w:val="005506AF"/>
    <w:rsid w:val="00553365"/>
    <w:rsid w:val="005551B5"/>
    <w:rsid w:val="005553FF"/>
    <w:rsid w:val="0056196B"/>
    <w:rsid w:val="00565C7E"/>
    <w:rsid w:val="0057004B"/>
    <w:rsid w:val="00570319"/>
    <w:rsid w:val="00573869"/>
    <w:rsid w:val="00573900"/>
    <w:rsid w:val="0057566B"/>
    <w:rsid w:val="0057602A"/>
    <w:rsid w:val="00581A9B"/>
    <w:rsid w:val="00583484"/>
    <w:rsid w:val="00583904"/>
    <w:rsid w:val="005868F6"/>
    <w:rsid w:val="00590BF4"/>
    <w:rsid w:val="005920B2"/>
    <w:rsid w:val="00592B13"/>
    <w:rsid w:val="00593976"/>
    <w:rsid w:val="005943CD"/>
    <w:rsid w:val="00594488"/>
    <w:rsid w:val="0059610D"/>
    <w:rsid w:val="0059654B"/>
    <w:rsid w:val="005A2C73"/>
    <w:rsid w:val="005A3070"/>
    <w:rsid w:val="005A3F0F"/>
    <w:rsid w:val="005A53CF"/>
    <w:rsid w:val="005A76C3"/>
    <w:rsid w:val="005B061D"/>
    <w:rsid w:val="005B1621"/>
    <w:rsid w:val="005B311B"/>
    <w:rsid w:val="005C026F"/>
    <w:rsid w:val="005C0CEE"/>
    <w:rsid w:val="005C128D"/>
    <w:rsid w:val="005C13F8"/>
    <w:rsid w:val="005C39ED"/>
    <w:rsid w:val="005D24A5"/>
    <w:rsid w:val="005D436A"/>
    <w:rsid w:val="005D4B4D"/>
    <w:rsid w:val="005D54DF"/>
    <w:rsid w:val="005D6206"/>
    <w:rsid w:val="005D7E9A"/>
    <w:rsid w:val="005E0703"/>
    <w:rsid w:val="005E128F"/>
    <w:rsid w:val="005E12FA"/>
    <w:rsid w:val="005E3C56"/>
    <w:rsid w:val="005E5F48"/>
    <w:rsid w:val="005E6C93"/>
    <w:rsid w:val="005F2914"/>
    <w:rsid w:val="005F4972"/>
    <w:rsid w:val="005F5373"/>
    <w:rsid w:val="005F7B1A"/>
    <w:rsid w:val="0060159B"/>
    <w:rsid w:val="00604090"/>
    <w:rsid w:val="006048A8"/>
    <w:rsid w:val="006059BF"/>
    <w:rsid w:val="00612693"/>
    <w:rsid w:val="00613764"/>
    <w:rsid w:val="006152B5"/>
    <w:rsid w:val="00620F40"/>
    <w:rsid w:val="00621C95"/>
    <w:rsid w:val="00621FD4"/>
    <w:rsid w:val="00624B56"/>
    <w:rsid w:val="00625157"/>
    <w:rsid w:val="006272B5"/>
    <w:rsid w:val="006277DF"/>
    <w:rsid w:val="00630458"/>
    <w:rsid w:val="00633B4A"/>
    <w:rsid w:val="00635F30"/>
    <w:rsid w:val="0064006F"/>
    <w:rsid w:val="006402EB"/>
    <w:rsid w:val="00642336"/>
    <w:rsid w:val="00645851"/>
    <w:rsid w:val="0064720D"/>
    <w:rsid w:val="00647B7D"/>
    <w:rsid w:val="006523C5"/>
    <w:rsid w:val="0065338B"/>
    <w:rsid w:val="0065689A"/>
    <w:rsid w:val="006571BC"/>
    <w:rsid w:val="00662A99"/>
    <w:rsid w:val="00662D3F"/>
    <w:rsid w:val="00664178"/>
    <w:rsid w:val="00665E92"/>
    <w:rsid w:val="0066755E"/>
    <w:rsid w:val="0066766C"/>
    <w:rsid w:val="006726F2"/>
    <w:rsid w:val="006742E9"/>
    <w:rsid w:val="00674505"/>
    <w:rsid w:val="006749D0"/>
    <w:rsid w:val="00676ACA"/>
    <w:rsid w:val="00682E1A"/>
    <w:rsid w:val="006847FF"/>
    <w:rsid w:val="00685F9C"/>
    <w:rsid w:val="00687346"/>
    <w:rsid w:val="006A16F4"/>
    <w:rsid w:val="006A7051"/>
    <w:rsid w:val="006B0E1A"/>
    <w:rsid w:val="006B2200"/>
    <w:rsid w:val="006B5E95"/>
    <w:rsid w:val="006B68C2"/>
    <w:rsid w:val="006B798C"/>
    <w:rsid w:val="006B7EC6"/>
    <w:rsid w:val="006C2575"/>
    <w:rsid w:val="006C2A9C"/>
    <w:rsid w:val="006C476A"/>
    <w:rsid w:val="006C6066"/>
    <w:rsid w:val="006C7DDA"/>
    <w:rsid w:val="006D16AC"/>
    <w:rsid w:val="006D1AE9"/>
    <w:rsid w:val="006D53EF"/>
    <w:rsid w:val="006D6F62"/>
    <w:rsid w:val="006E277B"/>
    <w:rsid w:val="006E44D3"/>
    <w:rsid w:val="006F155D"/>
    <w:rsid w:val="006F306B"/>
    <w:rsid w:val="006F5A40"/>
    <w:rsid w:val="006F5A96"/>
    <w:rsid w:val="00712F17"/>
    <w:rsid w:val="007134F7"/>
    <w:rsid w:val="007201C1"/>
    <w:rsid w:val="00721189"/>
    <w:rsid w:val="007246A8"/>
    <w:rsid w:val="00726A75"/>
    <w:rsid w:val="00727548"/>
    <w:rsid w:val="007310AD"/>
    <w:rsid w:val="0073364C"/>
    <w:rsid w:val="00733948"/>
    <w:rsid w:val="007362BB"/>
    <w:rsid w:val="007405D0"/>
    <w:rsid w:val="007407AF"/>
    <w:rsid w:val="00741DC0"/>
    <w:rsid w:val="0074524A"/>
    <w:rsid w:val="007453F2"/>
    <w:rsid w:val="00746BEC"/>
    <w:rsid w:val="00751609"/>
    <w:rsid w:val="007648C7"/>
    <w:rsid w:val="00764E5C"/>
    <w:rsid w:val="0076597F"/>
    <w:rsid w:val="0077030D"/>
    <w:rsid w:val="00773B5B"/>
    <w:rsid w:val="00777282"/>
    <w:rsid w:val="00780741"/>
    <w:rsid w:val="00785D51"/>
    <w:rsid w:val="007862C8"/>
    <w:rsid w:val="00786536"/>
    <w:rsid w:val="007910D3"/>
    <w:rsid w:val="00792504"/>
    <w:rsid w:val="00796869"/>
    <w:rsid w:val="007A2E0F"/>
    <w:rsid w:val="007A3C4D"/>
    <w:rsid w:val="007A3EF9"/>
    <w:rsid w:val="007A42ED"/>
    <w:rsid w:val="007A777C"/>
    <w:rsid w:val="007B0F0F"/>
    <w:rsid w:val="007B2020"/>
    <w:rsid w:val="007B2806"/>
    <w:rsid w:val="007B2DA7"/>
    <w:rsid w:val="007B4D40"/>
    <w:rsid w:val="007B7C50"/>
    <w:rsid w:val="007C08E1"/>
    <w:rsid w:val="007C10C2"/>
    <w:rsid w:val="007C4FAA"/>
    <w:rsid w:val="007C6544"/>
    <w:rsid w:val="007D10C5"/>
    <w:rsid w:val="007D29AD"/>
    <w:rsid w:val="007D3C3D"/>
    <w:rsid w:val="007D3CDA"/>
    <w:rsid w:val="007E041A"/>
    <w:rsid w:val="007E218B"/>
    <w:rsid w:val="007E48FE"/>
    <w:rsid w:val="007F0C10"/>
    <w:rsid w:val="007F5C89"/>
    <w:rsid w:val="007F71F6"/>
    <w:rsid w:val="008003A0"/>
    <w:rsid w:val="0080530E"/>
    <w:rsid w:val="00806463"/>
    <w:rsid w:val="00807ED9"/>
    <w:rsid w:val="00810953"/>
    <w:rsid w:val="00817353"/>
    <w:rsid w:val="0081765F"/>
    <w:rsid w:val="00821707"/>
    <w:rsid w:val="0082203C"/>
    <w:rsid w:val="00822B72"/>
    <w:rsid w:val="008259F5"/>
    <w:rsid w:val="00825D95"/>
    <w:rsid w:val="0082626F"/>
    <w:rsid w:val="008268E1"/>
    <w:rsid w:val="00834AC4"/>
    <w:rsid w:val="00834B55"/>
    <w:rsid w:val="00836BDB"/>
    <w:rsid w:val="00840375"/>
    <w:rsid w:val="00840673"/>
    <w:rsid w:val="00842A21"/>
    <w:rsid w:val="00843254"/>
    <w:rsid w:val="00844222"/>
    <w:rsid w:val="00846E93"/>
    <w:rsid w:val="00847155"/>
    <w:rsid w:val="008519B9"/>
    <w:rsid w:val="00853A70"/>
    <w:rsid w:val="00853A85"/>
    <w:rsid w:val="00854292"/>
    <w:rsid w:val="008549EF"/>
    <w:rsid w:val="00854A45"/>
    <w:rsid w:val="008556AE"/>
    <w:rsid w:val="00855CCB"/>
    <w:rsid w:val="00861546"/>
    <w:rsid w:val="00861D18"/>
    <w:rsid w:val="00863203"/>
    <w:rsid w:val="008656E8"/>
    <w:rsid w:val="008708E5"/>
    <w:rsid w:val="00873321"/>
    <w:rsid w:val="00874653"/>
    <w:rsid w:val="00877284"/>
    <w:rsid w:val="00883227"/>
    <w:rsid w:val="00884BA3"/>
    <w:rsid w:val="00884CD7"/>
    <w:rsid w:val="008877D7"/>
    <w:rsid w:val="00890256"/>
    <w:rsid w:val="00890A73"/>
    <w:rsid w:val="008914C4"/>
    <w:rsid w:val="00891518"/>
    <w:rsid w:val="00891FB8"/>
    <w:rsid w:val="008965C5"/>
    <w:rsid w:val="00897005"/>
    <w:rsid w:val="008A23E5"/>
    <w:rsid w:val="008A3A90"/>
    <w:rsid w:val="008A4131"/>
    <w:rsid w:val="008A5A44"/>
    <w:rsid w:val="008A68A2"/>
    <w:rsid w:val="008A6B35"/>
    <w:rsid w:val="008B102F"/>
    <w:rsid w:val="008B1D0E"/>
    <w:rsid w:val="008B4A49"/>
    <w:rsid w:val="008B530F"/>
    <w:rsid w:val="008C03FE"/>
    <w:rsid w:val="008C25E9"/>
    <w:rsid w:val="008C4142"/>
    <w:rsid w:val="008C6BE3"/>
    <w:rsid w:val="008D0C90"/>
    <w:rsid w:val="008D374E"/>
    <w:rsid w:val="008D569D"/>
    <w:rsid w:val="008E00C6"/>
    <w:rsid w:val="008E165D"/>
    <w:rsid w:val="008E359E"/>
    <w:rsid w:val="008E3C04"/>
    <w:rsid w:val="008E4155"/>
    <w:rsid w:val="008E4246"/>
    <w:rsid w:val="008E74EF"/>
    <w:rsid w:val="008F0205"/>
    <w:rsid w:val="008F345D"/>
    <w:rsid w:val="008F3B0C"/>
    <w:rsid w:val="008F5145"/>
    <w:rsid w:val="008F5615"/>
    <w:rsid w:val="008F6478"/>
    <w:rsid w:val="00900232"/>
    <w:rsid w:val="009009C6"/>
    <w:rsid w:val="00900C30"/>
    <w:rsid w:val="009019E2"/>
    <w:rsid w:val="00901C20"/>
    <w:rsid w:val="0090302E"/>
    <w:rsid w:val="00904534"/>
    <w:rsid w:val="00910760"/>
    <w:rsid w:val="00911BC8"/>
    <w:rsid w:val="00914E4C"/>
    <w:rsid w:val="00915D22"/>
    <w:rsid w:val="0092012D"/>
    <w:rsid w:val="00922592"/>
    <w:rsid w:val="00924AC3"/>
    <w:rsid w:val="00925739"/>
    <w:rsid w:val="00926662"/>
    <w:rsid w:val="0092674A"/>
    <w:rsid w:val="00927C59"/>
    <w:rsid w:val="00930558"/>
    <w:rsid w:val="00930BF0"/>
    <w:rsid w:val="00932143"/>
    <w:rsid w:val="009329C8"/>
    <w:rsid w:val="0094028C"/>
    <w:rsid w:val="00940A6F"/>
    <w:rsid w:val="009423E9"/>
    <w:rsid w:val="0094271D"/>
    <w:rsid w:val="00942885"/>
    <w:rsid w:val="009434B7"/>
    <w:rsid w:val="009438F7"/>
    <w:rsid w:val="00944DF4"/>
    <w:rsid w:val="009457F0"/>
    <w:rsid w:val="00945FB2"/>
    <w:rsid w:val="0095099F"/>
    <w:rsid w:val="009509E2"/>
    <w:rsid w:val="00952BED"/>
    <w:rsid w:val="00952E69"/>
    <w:rsid w:val="00954836"/>
    <w:rsid w:val="00955A66"/>
    <w:rsid w:val="00956E71"/>
    <w:rsid w:val="00960069"/>
    <w:rsid w:val="009612C9"/>
    <w:rsid w:val="0096304B"/>
    <w:rsid w:val="009635BE"/>
    <w:rsid w:val="00963E63"/>
    <w:rsid w:val="00966340"/>
    <w:rsid w:val="0097159A"/>
    <w:rsid w:val="00972985"/>
    <w:rsid w:val="00973343"/>
    <w:rsid w:val="00975103"/>
    <w:rsid w:val="00975A18"/>
    <w:rsid w:val="0097754F"/>
    <w:rsid w:val="00980294"/>
    <w:rsid w:val="009812E8"/>
    <w:rsid w:val="00987B87"/>
    <w:rsid w:val="0099432D"/>
    <w:rsid w:val="009A06FB"/>
    <w:rsid w:val="009A4147"/>
    <w:rsid w:val="009A4298"/>
    <w:rsid w:val="009A5637"/>
    <w:rsid w:val="009B00AF"/>
    <w:rsid w:val="009B26CD"/>
    <w:rsid w:val="009B30CC"/>
    <w:rsid w:val="009B3528"/>
    <w:rsid w:val="009C08BA"/>
    <w:rsid w:val="009C0947"/>
    <w:rsid w:val="009C1DE1"/>
    <w:rsid w:val="009C3DAC"/>
    <w:rsid w:val="009C3F56"/>
    <w:rsid w:val="009C61E7"/>
    <w:rsid w:val="009D046F"/>
    <w:rsid w:val="009D5FC5"/>
    <w:rsid w:val="009D73A7"/>
    <w:rsid w:val="009D7C8E"/>
    <w:rsid w:val="009D7D9C"/>
    <w:rsid w:val="009E1C68"/>
    <w:rsid w:val="009E2324"/>
    <w:rsid w:val="009E29DB"/>
    <w:rsid w:val="009E322C"/>
    <w:rsid w:val="009E3EFD"/>
    <w:rsid w:val="009E4E3B"/>
    <w:rsid w:val="009E542B"/>
    <w:rsid w:val="009F182E"/>
    <w:rsid w:val="009F421F"/>
    <w:rsid w:val="009F5534"/>
    <w:rsid w:val="009F59F0"/>
    <w:rsid w:val="00A00F9D"/>
    <w:rsid w:val="00A01BA1"/>
    <w:rsid w:val="00A0394C"/>
    <w:rsid w:val="00A04218"/>
    <w:rsid w:val="00A12DD4"/>
    <w:rsid w:val="00A142EA"/>
    <w:rsid w:val="00A178BB"/>
    <w:rsid w:val="00A202EA"/>
    <w:rsid w:val="00A21B98"/>
    <w:rsid w:val="00A230E0"/>
    <w:rsid w:val="00A23D48"/>
    <w:rsid w:val="00A2456A"/>
    <w:rsid w:val="00A26C71"/>
    <w:rsid w:val="00A31ED1"/>
    <w:rsid w:val="00A324DC"/>
    <w:rsid w:val="00A32A2C"/>
    <w:rsid w:val="00A32AE2"/>
    <w:rsid w:val="00A35973"/>
    <w:rsid w:val="00A404E3"/>
    <w:rsid w:val="00A4384D"/>
    <w:rsid w:val="00A44498"/>
    <w:rsid w:val="00A463AD"/>
    <w:rsid w:val="00A476F8"/>
    <w:rsid w:val="00A5126B"/>
    <w:rsid w:val="00A52631"/>
    <w:rsid w:val="00A5277A"/>
    <w:rsid w:val="00A537E0"/>
    <w:rsid w:val="00A53DF4"/>
    <w:rsid w:val="00A54793"/>
    <w:rsid w:val="00A56963"/>
    <w:rsid w:val="00A56DD6"/>
    <w:rsid w:val="00A57C66"/>
    <w:rsid w:val="00A603BD"/>
    <w:rsid w:val="00A60DB9"/>
    <w:rsid w:val="00A63725"/>
    <w:rsid w:val="00A63755"/>
    <w:rsid w:val="00A63AF5"/>
    <w:rsid w:val="00A649C3"/>
    <w:rsid w:val="00A6514C"/>
    <w:rsid w:val="00A6541A"/>
    <w:rsid w:val="00A66C42"/>
    <w:rsid w:val="00A67F1E"/>
    <w:rsid w:val="00A707AD"/>
    <w:rsid w:val="00A71BA5"/>
    <w:rsid w:val="00A7640F"/>
    <w:rsid w:val="00A776F3"/>
    <w:rsid w:val="00A80943"/>
    <w:rsid w:val="00A8118F"/>
    <w:rsid w:val="00A81874"/>
    <w:rsid w:val="00A84246"/>
    <w:rsid w:val="00A90E57"/>
    <w:rsid w:val="00A934C7"/>
    <w:rsid w:val="00A9529F"/>
    <w:rsid w:val="00A96202"/>
    <w:rsid w:val="00A968E3"/>
    <w:rsid w:val="00A96DFC"/>
    <w:rsid w:val="00A9786F"/>
    <w:rsid w:val="00AA071A"/>
    <w:rsid w:val="00AA0A4A"/>
    <w:rsid w:val="00AA1A8B"/>
    <w:rsid w:val="00AA3468"/>
    <w:rsid w:val="00AA42A4"/>
    <w:rsid w:val="00AA450C"/>
    <w:rsid w:val="00AA4CFE"/>
    <w:rsid w:val="00AA787A"/>
    <w:rsid w:val="00AB08C6"/>
    <w:rsid w:val="00AB0B04"/>
    <w:rsid w:val="00AB1B0A"/>
    <w:rsid w:val="00AB44C5"/>
    <w:rsid w:val="00AB4AFD"/>
    <w:rsid w:val="00AC1A65"/>
    <w:rsid w:val="00AC4E44"/>
    <w:rsid w:val="00AC50ED"/>
    <w:rsid w:val="00AC62AC"/>
    <w:rsid w:val="00AC7987"/>
    <w:rsid w:val="00AD32EB"/>
    <w:rsid w:val="00AD487F"/>
    <w:rsid w:val="00AD49CC"/>
    <w:rsid w:val="00AD5329"/>
    <w:rsid w:val="00AD67FD"/>
    <w:rsid w:val="00AD6926"/>
    <w:rsid w:val="00AD6DFB"/>
    <w:rsid w:val="00AE0883"/>
    <w:rsid w:val="00AE4A0A"/>
    <w:rsid w:val="00AE7F41"/>
    <w:rsid w:val="00AF220F"/>
    <w:rsid w:val="00AF3415"/>
    <w:rsid w:val="00AF36FA"/>
    <w:rsid w:val="00AF4A7F"/>
    <w:rsid w:val="00B00044"/>
    <w:rsid w:val="00B003D8"/>
    <w:rsid w:val="00B03110"/>
    <w:rsid w:val="00B05C4E"/>
    <w:rsid w:val="00B06888"/>
    <w:rsid w:val="00B06901"/>
    <w:rsid w:val="00B0737F"/>
    <w:rsid w:val="00B07D9E"/>
    <w:rsid w:val="00B10BE1"/>
    <w:rsid w:val="00B15591"/>
    <w:rsid w:val="00B164F7"/>
    <w:rsid w:val="00B205B6"/>
    <w:rsid w:val="00B236BA"/>
    <w:rsid w:val="00B249CC"/>
    <w:rsid w:val="00B2680A"/>
    <w:rsid w:val="00B26EC2"/>
    <w:rsid w:val="00B3083D"/>
    <w:rsid w:val="00B31F3E"/>
    <w:rsid w:val="00B3506E"/>
    <w:rsid w:val="00B417F6"/>
    <w:rsid w:val="00B444D3"/>
    <w:rsid w:val="00B46B75"/>
    <w:rsid w:val="00B475DC"/>
    <w:rsid w:val="00B47B8D"/>
    <w:rsid w:val="00B47E7D"/>
    <w:rsid w:val="00B5494C"/>
    <w:rsid w:val="00B56FA2"/>
    <w:rsid w:val="00B603BE"/>
    <w:rsid w:val="00B672B1"/>
    <w:rsid w:val="00B67D1B"/>
    <w:rsid w:val="00B71921"/>
    <w:rsid w:val="00B72E85"/>
    <w:rsid w:val="00B73B73"/>
    <w:rsid w:val="00B7459F"/>
    <w:rsid w:val="00B74794"/>
    <w:rsid w:val="00B74C6C"/>
    <w:rsid w:val="00B74EF2"/>
    <w:rsid w:val="00B80116"/>
    <w:rsid w:val="00B80C4F"/>
    <w:rsid w:val="00B812FA"/>
    <w:rsid w:val="00B82047"/>
    <w:rsid w:val="00B8616E"/>
    <w:rsid w:val="00B866C6"/>
    <w:rsid w:val="00B8779A"/>
    <w:rsid w:val="00B941BC"/>
    <w:rsid w:val="00B96609"/>
    <w:rsid w:val="00B966F2"/>
    <w:rsid w:val="00B96C88"/>
    <w:rsid w:val="00BA19BF"/>
    <w:rsid w:val="00BA4A73"/>
    <w:rsid w:val="00BA6126"/>
    <w:rsid w:val="00BA62FB"/>
    <w:rsid w:val="00BA653F"/>
    <w:rsid w:val="00BA6AA4"/>
    <w:rsid w:val="00BB3904"/>
    <w:rsid w:val="00BB42ED"/>
    <w:rsid w:val="00BB4952"/>
    <w:rsid w:val="00BB6833"/>
    <w:rsid w:val="00BB6A9E"/>
    <w:rsid w:val="00BC343F"/>
    <w:rsid w:val="00BC355B"/>
    <w:rsid w:val="00BC6FEA"/>
    <w:rsid w:val="00BD1943"/>
    <w:rsid w:val="00BD4B67"/>
    <w:rsid w:val="00BE01F1"/>
    <w:rsid w:val="00BE2318"/>
    <w:rsid w:val="00BE2F05"/>
    <w:rsid w:val="00BE3AA8"/>
    <w:rsid w:val="00BE454C"/>
    <w:rsid w:val="00BE6ABE"/>
    <w:rsid w:val="00BE7676"/>
    <w:rsid w:val="00BF2276"/>
    <w:rsid w:val="00BF4BEB"/>
    <w:rsid w:val="00BF51E4"/>
    <w:rsid w:val="00BF7132"/>
    <w:rsid w:val="00BF7D87"/>
    <w:rsid w:val="00C00494"/>
    <w:rsid w:val="00C00660"/>
    <w:rsid w:val="00C01021"/>
    <w:rsid w:val="00C020C7"/>
    <w:rsid w:val="00C03AEE"/>
    <w:rsid w:val="00C04E99"/>
    <w:rsid w:val="00C06010"/>
    <w:rsid w:val="00C07B17"/>
    <w:rsid w:val="00C129B6"/>
    <w:rsid w:val="00C150F0"/>
    <w:rsid w:val="00C16C3D"/>
    <w:rsid w:val="00C2218F"/>
    <w:rsid w:val="00C224C7"/>
    <w:rsid w:val="00C238C6"/>
    <w:rsid w:val="00C2486D"/>
    <w:rsid w:val="00C24DEC"/>
    <w:rsid w:val="00C25B77"/>
    <w:rsid w:val="00C27FAA"/>
    <w:rsid w:val="00C31138"/>
    <w:rsid w:val="00C32287"/>
    <w:rsid w:val="00C32897"/>
    <w:rsid w:val="00C3370B"/>
    <w:rsid w:val="00C33753"/>
    <w:rsid w:val="00C35B41"/>
    <w:rsid w:val="00C37A37"/>
    <w:rsid w:val="00C4067B"/>
    <w:rsid w:val="00C40795"/>
    <w:rsid w:val="00C43152"/>
    <w:rsid w:val="00C45426"/>
    <w:rsid w:val="00C50B9D"/>
    <w:rsid w:val="00C50D0F"/>
    <w:rsid w:val="00C54380"/>
    <w:rsid w:val="00C626D4"/>
    <w:rsid w:val="00C6479F"/>
    <w:rsid w:val="00C6698D"/>
    <w:rsid w:val="00C66C4D"/>
    <w:rsid w:val="00C66C52"/>
    <w:rsid w:val="00C67134"/>
    <w:rsid w:val="00C70121"/>
    <w:rsid w:val="00C706C1"/>
    <w:rsid w:val="00C7248D"/>
    <w:rsid w:val="00C7255E"/>
    <w:rsid w:val="00C74F24"/>
    <w:rsid w:val="00C87A36"/>
    <w:rsid w:val="00C94256"/>
    <w:rsid w:val="00C9613C"/>
    <w:rsid w:val="00CA17DF"/>
    <w:rsid w:val="00CA3BAB"/>
    <w:rsid w:val="00CA5123"/>
    <w:rsid w:val="00CA5174"/>
    <w:rsid w:val="00CA660E"/>
    <w:rsid w:val="00CA678B"/>
    <w:rsid w:val="00CB14B0"/>
    <w:rsid w:val="00CB2AD7"/>
    <w:rsid w:val="00CB3E3E"/>
    <w:rsid w:val="00CB5B1C"/>
    <w:rsid w:val="00CB6783"/>
    <w:rsid w:val="00CB711D"/>
    <w:rsid w:val="00CB7940"/>
    <w:rsid w:val="00CC00C9"/>
    <w:rsid w:val="00CC029C"/>
    <w:rsid w:val="00CC24EE"/>
    <w:rsid w:val="00CC30DF"/>
    <w:rsid w:val="00CC50E6"/>
    <w:rsid w:val="00CD183E"/>
    <w:rsid w:val="00CD1DEC"/>
    <w:rsid w:val="00CD4F50"/>
    <w:rsid w:val="00CD52FD"/>
    <w:rsid w:val="00CD5E6C"/>
    <w:rsid w:val="00CE0896"/>
    <w:rsid w:val="00CE0D76"/>
    <w:rsid w:val="00CE2330"/>
    <w:rsid w:val="00CE4C58"/>
    <w:rsid w:val="00CE5E6C"/>
    <w:rsid w:val="00CF31F9"/>
    <w:rsid w:val="00CF3F49"/>
    <w:rsid w:val="00CF4EA6"/>
    <w:rsid w:val="00D05E03"/>
    <w:rsid w:val="00D06741"/>
    <w:rsid w:val="00D07616"/>
    <w:rsid w:val="00D1141A"/>
    <w:rsid w:val="00D11490"/>
    <w:rsid w:val="00D12207"/>
    <w:rsid w:val="00D1382B"/>
    <w:rsid w:val="00D142B4"/>
    <w:rsid w:val="00D20913"/>
    <w:rsid w:val="00D224F8"/>
    <w:rsid w:val="00D23DE9"/>
    <w:rsid w:val="00D25435"/>
    <w:rsid w:val="00D2568A"/>
    <w:rsid w:val="00D3315A"/>
    <w:rsid w:val="00D345D3"/>
    <w:rsid w:val="00D3525B"/>
    <w:rsid w:val="00D357C6"/>
    <w:rsid w:val="00D36234"/>
    <w:rsid w:val="00D366E9"/>
    <w:rsid w:val="00D408BA"/>
    <w:rsid w:val="00D41BBA"/>
    <w:rsid w:val="00D4538E"/>
    <w:rsid w:val="00D461F9"/>
    <w:rsid w:val="00D46F64"/>
    <w:rsid w:val="00D50E3D"/>
    <w:rsid w:val="00D51D33"/>
    <w:rsid w:val="00D52597"/>
    <w:rsid w:val="00D53BF8"/>
    <w:rsid w:val="00D60692"/>
    <w:rsid w:val="00D61B21"/>
    <w:rsid w:val="00D61D88"/>
    <w:rsid w:val="00D6214B"/>
    <w:rsid w:val="00D62A0F"/>
    <w:rsid w:val="00D64788"/>
    <w:rsid w:val="00D65BE4"/>
    <w:rsid w:val="00D71647"/>
    <w:rsid w:val="00D73456"/>
    <w:rsid w:val="00D7602B"/>
    <w:rsid w:val="00D761F8"/>
    <w:rsid w:val="00D77265"/>
    <w:rsid w:val="00D77559"/>
    <w:rsid w:val="00D804CF"/>
    <w:rsid w:val="00D84497"/>
    <w:rsid w:val="00D84F0B"/>
    <w:rsid w:val="00D86285"/>
    <w:rsid w:val="00D9095C"/>
    <w:rsid w:val="00D90D91"/>
    <w:rsid w:val="00D912AD"/>
    <w:rsid w:val="00D93F17"/>
    <w:rsid w:val="00D947A3"/>
    <w:rsid w:val="00D95405"/>
    <w:rsid w:val="00D959CF"/>
    <w:rsid w:val="00DA08D6"/>
    <w:rsid w:val="00DA0B43"/>
    <w:rsid w:val="00DA2F86"/>
    <w:rsid w:val="00DA515D"/>
    <w:rsid w:val="00DA63BD"/>
    <w:rsid w:val="00DB1C5F"/>
    <w:rsid w:val="00DB245E"/>
    <w:rsid w:val="00DB2C1E"/>
    <w:rsid w:val="00DB3114"/>
    <w:rsid w:val="00DB3D21"/>
    <w:rsid w:val="00DB5E88"/>
    <w:rsid w:val="00DB7077"/>
    <w:rsid w:val="00DB78C2"/>
    <w:rsid w:val="00DB78EA"/>
    <w:rsid w:val="00DC0A15"/>
    <w:rsid w:val="00DC0A44"/>
    <w:rsid w:val="00DC3127"/>
    <w:rsid w:val="00DC346D"/>
    <w:rsid w:val="00DC3DB2"/>
    <w:rsid w:val="00DC7A10"/>
    <w:rsid w:val="00DD0BC6"/>
    <w:rsid w:val="00DD20B3"/>
    <w:rsid w:val="00DD2965"/>
    <w:rsid w:val="00DD31D1"/>
    <w:rsid w:val="00DD3632"/>
    <w:rsid w:val="00DD5824"/>
    <w:rsid w:val="00DE08A2"/>
    <w:rsid w:val="00DE24AB"/>
    <w:rsid w:val="00DE4FEA"/>
    <w:rsid w:val="00DE5217"/>
    <w:rsid w:val="00DE583A"/>
    <w:rsid w:val="00DE6986"/>
    <w:rsid w:val="00DF0CCA"/>
    <w:rsid w:val="00DF2914"/>
    <w:rsid w:val="00DF3067"/>
    <w:rsid w:val="00DF30D1"/>
    <w:rsid w:val="00DF46A6"/>
    <w:rsid w:val="00DF52D4"/>
    <w:rsid w:val="00DF5985"/>
    <w:rsid w:val="00DF77E7"/>
    <w:rsid w:val="00E01205"/>
    <w:rsid w:val="00E03A8D"/>
    <w:rsid w:val="00E04168"/>
    <w:rsid w:val="00E042A4"/>
    <w:rsid w:val="00E06B97"/>
    <w:rsid w:val="00E0732E"/>
    <w:rsid w:val="00E10565"/>
    <w:rsid w:val="00E201FA"/>
    <w:rsid w:val="00E20555"/>
    <w:rsid w:val="00E21E1C"/>
    <w:rsid w:val="00E21EF0"/>
    <w:rsid w:val="00E22672"/>
    <w:rsid w:val="00E22B17"/>
    <w:rsid w:val="00E23BF4"/>
    <w:rsid w:val="00E25ECA"/>
    <w:rsid w:val="00E26036"/>
    <w:rsid w:val="00E27298"/>
    <w:rsid w:val="00E2773F"/>
    <w:rsid w:val="00E30E5C"/>
    <w:rsid w:val="00E31282"/>
    <w:rsid w:val="00E32CA2"/>
    <w:rsid w:val="00E366A0"/>
    <w:rsid w:val="00E426D3"/>
    <w:rsid w:val="00E427E3"/>
    <w:rsid w:val="00E45DCF"/>
    <w:rsid w:val="00E45E96"/>
    <w:rsid w:val="00E46707"/>
    <w:rsid w:val="00E47445"/>
    <w:rsid w:val="00E5165C"/>
    <w:rsid w:val="00E5376F"/>
    <w:rsid w:val="00E56067"/>
    <w:rsid w:val="00E564D2"/>
    <w:rsid w:val="00E56939"/>
    <w:rsid w:val="00E56D54"/>
    <w:rsid w:val="00E57700"/>
    <w:rsid w:val="00E60D35"/>
    <w:rsid w:val="00E6101C"/>
    <w:rsid w:val="00E61996"/>
    <w:rsid w:val="00E6242E"/>
    <w:rsid w:val="00E6386A"/>
    <w:rsid w:val="00E66A52"/>
    <w:rsid w:val="00E7028C"/>
    <w:rsid w:val="00E70891"/>
    <w:rsid w:val="00E71187"/>
    <w:rsid w:val="00E75793"/>
    <w:rsid w:val="00E8030C"/>
    <w:rsid w:val="00E8053E"/>
    <w:rsid w:val="00E81333"/>
    <w:rsid w:val="00E876C4"/>
    <w:rsid w:val="00E90505"/>
    <w:rsid w:val="00E90AC9"/>
    <w:rsid w:val="00E97A95"/>
    <w:rsid w:val="00E97DFB"/>
    <w:rsid w:val="00EA01D3"/>
    <w:rsid w:val="00EA29DE"/>
    <w:rsid w:val="00EA2B81"/>
    <w:rsid w:val="00EA3F8B"/>
    <w:rsid w:val="00EA6677"/>
    <w:rsid w:val="00EB00BD"/>
    <w:rsid w:val="00EB45CE"/>
    <w:rsid w:val="00EB7788"/>
    <w:rsid w:val="00EC0618"/>
    <w:rsid w:val="00EC0782"/>
    <w:rsid w:val="00EC0D15"/>
    <w:rsid w:val="00EC2504"/>
    <w:rsid w:val="00EC3C4A"/>
    <w:rsid w:val="00EC5051"/>
    <w:rsid w:val="00EC529A"/>
    <w:rsid w:val="00EC680F"/>
    <w:rsid w:val="00ED019D"/>
    <w:rsid w:val="00ED23FD"/>
    <w:rsid w:val="00ED246C"/>
    <w:rsid w:val="00ED317D"/>
    <w:rsid w:val="00ED36A8"/>
    <w:rsid w:val="00ED532C"/>
    <w:rsid w:val="00ED61D8"/>
    <w:rsid w:val="00ED6D2B"/>
    <w:rsid w:val="00EE1B4D"/>
    <w:rsid w:val="00EE20BC"/>
    <w:rsid w:val="00EE3076"/>
    <w:rsid w:val="00EE4353"/>
    <w:rsid w:val="00EE495F"/>
    <w:rsid w:val="00EE6128"/>
    <w:rsid w:val="00EE7CE0"/>
    <w:rsid w:val="00EF26EF"/>
    <w:rsid w:val="00EF38B4"/>
    <w:rsid w:val="00EF4424"/>
    <w:rsid w:val="00EF5262"/>
    <w:rsid w:val="00F037B5"/>
    <w:rsid w:val="00F0398B"/>
    <w:rsid w:val="00F05090"/>
    <w:rsid w:val="00F065D0"/>
    <w:rsid w:val="00F06863"/>
    <w:rsid w:val="00F06D39"/>
    <w:rsid w:val="00F07F4A"/>
    <w:rsid w:val="00F11266"/>
    <w:rsid w:val="00F118D1"/>
    <w:rsid w:val="00F119DE"/>
    <w:rsid w:val="00F11D9A"/>
    <w:rsid w:val="00F13574"/>
    <w:rsid w:val="00F13A97"/>
    <w:rsid w:val="00F13BFD"/>
    <w:rsid w:val="00F151BD"/>
    <w:rsid w:val="00F15FEB"/>
    <w:rsid w:val="00F226F6"/>
    <w:rsid w:val="00F233E5"/>
    <w:rsid w:val="00F248EA"/>
    <w:rsid w:val="00F2501C"/>
    <w:rsid w:val="00F266D7"/>
    <w:rsid w:val="00F319A1"/>
    <w:rsid w:val="00F33DCE"/>
    <w:rsid w:val="00F33FAD"/>
    <w:rsid w:val="00F34519"/>
    <w:rsid w:val="00F34DE9"/>
    <w:rsid w:val="00F354D3"/>
    <w:rsid w:val="00F35EA9"/>
    <w:rsid w:val="00F363F3"/>
    <w:rsid w:val="00F41D58"/>
    <w:rsid w:val="00F42BFA"/>
    <w:rsid w:val="00F47736"/>
    <w:rsid w:val="00F50182"/>
    <w:rsid w:val="00F53151"/>
    <w:rsid w:val="00F577B9"/>
    <w:rsid w:val="00F61645"/>
    <w:rsid w:val="00F61A10"/>
    <w:rsid w:val="00F6455E"/>
    <w:rsid w:val="00F65BBC"/>
    <w:rsid w:val="00F7170D"/>
    <w:rsid w:val="00F720AB"/>
    <w:rsid w:val="00F7271C"/>
    <w:rsid w:val="00F7304D"/>
    <w:rsid w:val="00F828AD"/>
    <w:rsid w:val="00F83056"/>
    <w:rsid w:val="00F835F8"/>
    <w:rsid w:val="00F85712"/>
    <w:rsid w:val="00F86E2A"/>
    <w:rsid w:val="00F908C5"/>
    <w:rsid w:val="00F90DF6"/>
    <w:rsid w:val="00F92835"/>
    <w:rsid w:val="00F92B92"/>
    <w:rsid w:val="00F943E2"/>
    <w:rsid w:val="00F95851"/>
    <w:rsid w:val="00F97F52"/>
    <w:rsid w:val="00FA51C0"/>
    <w:rsid w:val="00FA6DCD"/>
    <w:rsid w:val="00FB20EC"/>
    <w:rsid w:val="00FB212D"/>
    <w:rsid w:val="00FB42B0"/>
    <w:rsid w:val="00FB4938"/>
    <w:rsid w:val="00FB6D6F"/>
    <w:rsid w:val="00FC0BFF"/>
    <w:rsid w:val="00FC1A17"/>
    <w:rsid w:val="00FC519B"/>
    <w:rsid w:val="00FC528F"/>
    <w:rsid w:val="00FC6B6D"/>
    <w:rsid w:val="00FC775A"/>
    <w:rsid w:val="00FD0C4D"/>
    <w:rsid w:val="00FD183E"/>
    <w:rsid w:val="00FD2F94"/>
    <w:rsid w:val="00FD308D"/>
    <w:rsid w:val="00FD4FF2"/>
    <w:rsid w:val="00FD6FC8"/>
    <w:rsid w:val="00FD7214"/>
    <w:rsid w:val="00FE0A22"/>
    <w:rsid w:val="00FE298C"/>
    <w:rsid w:val="00FE3A24"/>
    <w:rsid w:val="00FE5457"/>
    <w:rsid w:val="00FE614A"/>
    <w:rsid w:val="00FE6CB4"/>
    <w:rsid w:val="00FF3951"/>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2D64B"/>
  <w15:docId w15:val="{77261473-87B0-45BF-AEB6-3B849EF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5217"/>
    <w:pPr>
      <w:spacing w:before="120" w:after="120" w:line="280" w:lineRule="exact"/>
    </w:pPr>
    <w:rPr>
      <w:rFonts w:ascii="Verdana" w:eastAsia="Times New Roman" w:hAnsi="Verdana"/>
      <w:sz w:val="18"/>
      <w:lang w:val="en-GB"/>
    </w:rPr>
  </w:style>
  <w:style w:type="paragraph" w:styleId="1">
    <w:name w:val="heading 1"/>
    <w:next w:val="a0"/>
    <w:link w:val="10"/>
    <w:semiHidden/>
    <w:rsid w:val="00D408BA"/>
    <w:pPr>
      <w:keepNext/>
      <w:spacing w:before="360" w:after="120"/>
      <w:outlineLvl w:val="0"/>
    </w:pPr>
    <w:rPr>
      <w:rFonts w:ascii="Verdana" w:eastAsia="Times New Roman" w:hAnsi="Verdana"/>
      <w:b/>
      <w:noProof/>
      <w:color w:val="62B5E5" w:themeColor="background2"/>
      <w:kern w:val="32"/>
      <w:sz w:val="18"/>
      <w:szCs w:val="60"/>
      <w:lang w:val="en-GB"/>
    </w:rPr>
  </w:style>
  <w:style w:type="paragraph" w:styleId="2">
    <w:name w:val="heading 2"/>
    <w:basedOn w:val="a0"/>
    <w:next w:val="a0"/>
    <w:link w:val="20"/>
    <w:semiHidden/>
    <w:rsid w:val="00D408BA"/>
    <w:pPr>
      <w:spacing w:before="360"/>
      <w:outlineLvl w:val="1"/>
    </w:pPr>
    <w:rPr>
      <w:b/>
      <w:noProof/>
      <w:szCs w:val="24"/>
    </w:rPr>
  </w:style>
  <w:style w:type="paragraph" w:styleId="31">
    <w:name w:val="heading 3"/>
    <w:basedOn w:val="a0"/>
    <w:next w:val="a0"/>
    <w:link w:val="32"/>
    <w:semiHidden/>
    <w:qFormat/>
    <w:rsid w:val="00D408BA"/>
    <w:pPr>
      <w:keepNext/>
      <w:tabs>
        <w:tab w:val="right" w:pos="425"/>
        <w:tab w:val="left" w:pos="567"/>
      </w:tabs>
      <w:spacing w:before="360"/>
      <w:outlineLvl w:val="2"/>
    </w:pPr>
    <w:rPr>
      <w:b/>
      <w:noProof/>
      <w:color w:val="75787B"/>
    </w:rPr>
  </w:style>
  <w:style w:type="paragraph" w:styleId="41">
    <w:name w:val="heading 4"/>
    <w:basedOn w:val="31"/>
    <w:next w:val="a0"/>
    <w:link w:val="42"/>
    <w:semiHidden/>
    <w:qFormat/>
    <w:rsid w:val="00D41BBA"/>
    <w:pPr>
      <w:outlineLvl w:val="3"/>
    </w:pPr>
    <w:rPr>
      <w:bCs/>
      <w:color w:val="auto"/>
      <w:szCs w:val="28"/>
    </w:rPr>
  </w:style>
  <w:style w:type="paragraph" w:styleId="50">
    <w:name w:val="heading 5"/>
    <w:basedOn w:val="31"/>
    <w:next w:val="a0"/>
    <w:link w:val="51"/>
    <w:semiHidden/>
    <w:qFormat/>
    <w:rsid w:val="006A16F4"/>
    <w:pPr>
      <w:outlineLvl w:val="4"/>
    </w:pPr>
    <w:rPr>
      <w:b w:val="0"/>
      <w:bCs/>
      <w:i/>
      <w:iCs/>
      <w:color w:val="000000" w:themeColor="text1"/>
      <w:szCs w:val="26"/>
    </w:rPr>
  </w:style>
  <w:style w:type="paragraph" w:styleId="6">
    <w:name w:val="heading 6"/>
    <w:basedOn w:val="a0"/>
    <w:next w:val="a0"/>
    <w:link w:val="60"/>
    <w:semiHidden/>
    <w:qFormat/>
    <w:locked/>
    <w:rsid w:val="00D41BBA"/>
    <w:pPr>
      <w:keepNext/>
      <w:keepLines/>
      <w:spacing w:before="360"/>
      <w:outlineLvl w:val="5"/>
    </w:pPr>
    <w:rPr>
      <w:rFonts w:eastAsiaTheme="majorEastAsia" w:cstheme="majorBidi"/>
      <w:b/>
      <w:color w:val="000000" w:themeColor="text1"/>
    </w:rPr>
  </w:style>
  <w:style w:type="paragraph" w:styleId="7">
    <w:name w:val="heading 7"/>
    <w:basedOn w:val="a0"/>
    <w:next w:val="a0"/>
    <w:link w:val="70"/>
    <w:semiHidden/>
    <w:locked/>
    <w:rsid w:val="007F0C10"/>
    <w:pPr>
      <w:keepNext/>
      <w:keepLines/>
      <w:spacing w:before="360"/>
      <w:outlineLvl w:val="6"/>
    </w:pPr>
    <w:rPr>
      <w:rFonts w:eastAsiaTheme="majorEastAsia" w:cstheme="majorBidi"/>
      <w:i/>
      <w:iCs/>
      <w:color w:val="000000" w:themeColor="text1"/>
    </w:rPr>
  </w:style>
  <w:style w:type="paragraph" w:styleId="9">
    <w:name w:val="heading 9"/>
    <w:basedOn w:val="a0"/>
    <w:next w:val="a0"/>
    <w:link w:val="90"/>
    <w:semiHidden/>
    <w:unhideWhenUsed/>
    <w:qFormat/>
    <w:locked/>
    <w:rsid w:val="00F835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semiHidden/>
    <w:locked/>
    <w:rsid w:val="00DE5217"/>
    <w:rPr>
      <w:rFonts w:ascii="Verdana" w:eastAsia="Times New Roman" w:hAnsi="Verdana"/>
      <w:b/>
      <w:noProof/>
      <w:color w:val="62B5E5" w:themeColor="background2"/>
      <w:kern w:val="32"/>
      <w:sz w:val="18"/>
      <w:szCs w:val="60"/>
      <w:lang w:val="en-GB"/>
    </w:rPr>
  </w:style>
  <w:style w:type="character" w:customStyle="1" w:styleId="20">
    <w:name w:val="Заголовок 2 Знак"/>
    <w:basedOn w:val="a1"/>
    <w:link w:val="2"/>
    <w:semiHidden/>
    <w:locked/>
    <w:rsid w:val="00DE5217"/>
    <w:rPr>
      <w:rFonts w:ascii="Verdana" w:eastAsia="Times New Roman" w:hAnsi="Verdana"/>
      <w:b/>
      <w:noProof/>
      <w:sz w:val="18"/>
      <w:szCs w:val="24"/>
      <w:lang w:val="en-GB"/>
    </w:rPr>
  </w:style>
  <w:style w:type="character" w:customStyle="1" w:styleId="32">
    <w:name w:val="Заголовок 3 Знак"/>
    <w:basedOn w:val="a1"/>
    <w:link w:val="31"/>
    <w:semiHidden/>
    <w:locked/>
    <w:rsid w:val="00DE5217"/>
    <w:rPr>
      <w:rFonts w:ascii="Verdana" w:eastAsia="Times New Roman" w:hAnsi="Verdana"/>
      <w:b/>
      <w:noProof/>
      <w:color w:val="75787B"/>
      <w:sz w:val="18"/>
      <w:lang w:val="en-GB"/>
    </w:rPr>
  </w:style>
  <w:style w:type="character" w:customStyle="1" w:styleId="42">
    <w:name w:val="Заголовок 4 Знак"/>
    <w:basedOn w:val="a1"/>
    <w:link w:val="41"/>
    <w:semiHidden/>
    <w:locked/>
    <w:rsid w:val="00DE5217"/>
    <w:rPr>
      <w:rFonts w:ascii="Verdana" w:eastAsia="Times New Roman" w:hAnsi="Verdana"/>
      <w:b/>
      <w:bCs/>
      <w:noProof/>
      <w:sz w:val="18"/>
      <w:szCs w:val="28"/>
      <w:lang w:val="en-GB"/>
    </w:rPr>
  </w:style>
  <w:style w:type="character" w:customStyle="1" w:styleId="51">
    <w:name w:val="Заголовок 5 Знак"/>
    <w:basedOn w:val="a1"/>
    <w:link w:val="50"/>
    <w:semiHidden/>
    <w:locked/>
    <w:rsid w:val="00DE5217"/>
    <w:rPr>
      <w:rFonts w:ascii="Verdana" w:eastAsia="Times New Roman" w:hAnsi="Verdana"/>
      <w:bCs/>
      <w:i/>
      <w:iCs/>
      <w:noProof/>
      <w:color w:val="000000" w:themeColor="text1"/>
      <w:sz w:val="18"/>
      <w:szCs w:val="26"/>
      <w:lang w:val="en-GB"/>
    </w:rPr>
  </w:style>
  <w:style w:type="paragraph" w:styleId="a4">
    <w:name w:val="E-mail Signature"/>
    <w:basedOn w:val="a0"/>
    <w:link w:val="a5"/>
    <w:semiHidden/>
    <w:unhideWhenUsed/>
    <w:rsid w:val="009C3F56"/>
    <w:rPr>
      <w:sz w:val="17"/>
    </w:rPr>
  </w:style>
  <w:style w:type="paragraph" w:styleId="a6">
    <w:name w:val="TOC Heading"/>
    <w:basedOn w:val="1"/>
    <w:next w:val="a0"/>
    <w:uiPriority w:val="39"/>
    <w:semiHidden/>
    <w:qFormat/>
    <w:rsid w:val="00F835F8"/>
    <w:pPr>
      <w:keepLines/>
      <w:outlineLvl w:val="9"/>
    </w:pPr>
    <w:rPr>
      <w:rFonts w:eastAsiaTheme="majorEastAsia" w:cstheme="majorBidi"/>
      <w:noProof w:val="0"/>
      <w:color w:val="000000" w:themeColor="text1"/>
      <w:kern w:val="0"/>
      <w:sz w:val="32"/>
      <w:szCs w:val="32"/>
      <w:lang w:val="en-US"/>
    </w:rPr>
  </w:style>
  <w:style w:type="character" w:customStyle="1" w:styleId="a5">
    <w:name w:val="Электронная подпись Знак"/>
    <w:basedOn w:val="a1"/>
    <w:link w:val="a4"/>
    <w:semiHidden/>
    <w:rsid w:val="009C3F56"/>
    <w:rPr>
      <w:rFonts w:ascii="Verdana" w:eastAsia="Times New Roman" w:hAnsi="Verdana"/>
      <w:color w:val="000000"/>
      <w:sz w:val="17"/>
      <w:lang w:val="en-GB"/>
    </w:rPr>
  </w:style>
  <w:style w:type="paragraph" w:styleId="a7">
    <w:name w:val="footer"/>
    <w:basedOn w:val="a0"/>
    <w:link w:val="a8"/>
    <w:uiPriority w:val="99"/>
    <w:rsid w:val="00364D36"/>
    <w:pPr>
      <w:tabs>
        <w:tab w:val="center" w:pos="4844"/>
        <w:tab w:val="right" w:pos="9689"/>
      </w:tabs>
      <w:spacing w:before="360"/>
      <w:jc w:val="right"/>
    </w:pPr>
  </w:style>
  <w:style w:type="character" w:customStyle="1" w:styleId="a8">
    <w:name w:val="Нижний колонтитул Знак"/>
    <w:basedOn w:val="a1"/>
    <w:link w:val="a7"/>
    <w:uiPriority w:val="99"/>
    <w:rsid w:val="00DE5217"/>
    <w:rPr>
      <w:rFonts w:ascii="Verdana" w:eastAsia="Times New Roman" w:hAnsi="Verdana"/>
      <w:sz w:val="18"/>
      <w:lang w:val="en-GB"/>
    </w:rPr>
  </w:style>
  <w:style w:type="paragraph" w:styleId="11">
    <w:name w:val="toc 1"/>
    <w:basedOn w:val="a0"/>
    <w:next w:val="a0"/>
    <w:autoRedefine/>
    <w:uiPriority w:val="39"/>
    <w:semiHidden/>
    <w:locked/>
    <w:rsid w:val="00F835F8"/>
    <w:pPr>
      <w:tabs>
        <w:tab w:val="right" w:leader="dot" w:pos="5935"/>
      </w:tabs>
    </w:pPr>
    <w:rPr>
      <w:color w:val="000000" w:themeColor="text1"/>
      <w:sz w:val="28"/>
    </w:rPr>
  </w:style>
  <w:style w:type="paragraph" w:customStyle="1" w:styleId="Tableheader">
    <w:name w:val="Table header"/>
    <w:basedOn w:val="a0"/>
    <w:rsid w:val="00DE5217"/>
    <w:pPr>
      <w:spacing w:after="60" w:line="240" w:lineRule="exact"/>
    </w:pPr>
    <w:rPr>
      <w:rFonts w:eastAsia="Arial"/>
      <w:b/>
      <w:color w:val="62B5E5" w:themeColor="background2"/>
      <w:szCs w:val="22"/>
    </w:rPr>
  </w:style>
  <w:style w:type="character" w:customStyle="1" w:styleId="60">
    <w:name w:val="Заголовок 6 Знак"/>
    <w:basedOn w:val="a1"/>
    <w:link w:val="6"/>
    <w:semiHidden/>
    <w:rsid w:val="00DE5217"/>
    <w:rPr>
      <w:rFonts w:ascii="Verdana" w:eastAsiaTheme="majorEastAsia" w:hAnsi="Verdana" w:cstheme="majorBidi"/>
      <w:b/>
      <w:color w:val="000000" w:themeColor="text1"/>
      <w:sz w:val="18"/>
      <w:lang w:val="en-GB"/>
    </w:rPr>
  </w:style>
  <w:style w:type="paragraph" w:styleId="21">
    <w:name w:val="toc 2"/>
    <w:basedOn w:val="a0"/>
    <w:next w:val="a0"/>
    <w:autoRedefine/>
    <w:uiPriority w:val="39"/>
    <w:semiHidden/>
    <w:locked/>
    <w:rsid w:val="00F835F8"/>
    <w:pPr>
      <w:ind w:left="284"/>
    </w:pPr>
    <w:rPr>
      <w:sz w:val="24"/>
    </w:rPr>
  </w:style>
  <w:style w:type="paragraph" w:customStyle="1" w:styleId="Listnumbered1">
    <w:name w:val="List numbered 1"/>
    <w:semiHidden/>
    <w:qFormat/>
    <w:rsid w:val="003078BA"/>
    <w:pPr>
      <w:numPr>
        <w:numId w:val="16"/>
      </w:numPr>
      <w:spacing w:before="120" w:after="120" w:line="280" w:lineRule="exact"/>
      <w:ind w:left="284" w:hanging="284"/>
    </w:pPr>
    <w:rPr>
      <w:rFonts w:ascii="Verdana" w:eastAsia="Times New Roman" w:hAnsi="Verdana"/>
      <w:color w:val="000000"/>
      <w:sz w:val="17"/>
      <w:lang w:val="da-DK"/>
    </w:rPr>
  </w:style>
  <w:style w:type="paragraph" w:styleId="33">
    <w:name w:val="toc 3"/>
    <w:basedOn w:val="a0"/>
    <w:next w:val="a0"/>
    <w:autoRedefine/>
    <w:uiPriority w:val="39"/>
    <w:semiHidden/>
    <w:locked/>
    <w:rsid w:val="00F835F8"/>
    <w:pPr>
      <w:ind w:left="567"/>
    </w:pPr>
  </w:style>
  <w:style w:type="character" w:styleId="a9">
    <w:name w:val="Hyperlink"/>
    <w:basedOn w:val="BodycopyChar"/>
    <w:uiPriority w:val="99"/>
    <w:semiHidden/>
    <w:rsid w:val="00F835F8"/>
    <w:rPr>
      <w:rFonts w:ascii="Verdana" w:eastAsia="Times New Roman" w:hAnsi="Verdana"/>
      <w:b w:val="0"/>
      <w:color w:val="0076A8" w:themeColor="accent2"/>
      <w:sz w:val="17"/>
      <w:u w:val="single"/>
      <w:lang w:val="en-GB" w:eastAsia="en-GB"/>
    </w:rPr>
  </w:style>
  <w:style w:type="paragraph" w:customStyle="1" w:styleId="Tableentry">
    <w:name w:val="Table entry"/>
    <w:basedOn w:val="a0"/>
    <w:rsid w:val="00DE5217"/>
    <w:pPr>
      <w:keepNext/>
      <w:spacing w:after="60" w:line="240" w:lineRule="exact"/>
    </w:pPr>
    <w:rPr>
      <w:szCs w:val="24"/>
    </w:rPr>
  </w:style>
  <w:style w:type="table" w:styleId="aa">
    <w:name w:val="Table Grid"/>
    <w:basedOn w:val="a2"/>
    <w:rsid w:val="00FA51C0"/>
    <w:pPr>
      <w:spacing w:before="120" w:line="260" w:lineRule="exact"/>
      <w:ind w:left="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outQuote">
    <w:name w:val="Pullout Quote"/>
    <w:semiHidden/>
    <w:rsid w:val="00481CED"/>
    <w:pPr>
      <w:pBdr>
        <w:top w:val="single" w:sz="4" w:space="4" w:color="00A1DE"/>
      </w:pBdr>
      <w:suppressAutoHyphens/>
      <w:spacing w:before="360" w:after="360"/>
      <w:ind w:left="-1701" w:right="3402"/>
    </w:pPr>
    <w:rPr>
      <w:rFonts w:ascii="Arial" w:eastAsia="Times New Roman" w:hAnsi="Arial" w:cs="Arial"/>
      <w:color w:val="86BC25" w:themeColor="accent3"/>
      <w:sz w:val="40"/>
      <w:szCs w:val="40"/>
      <w:lang w:val="en-GB"/>
    </w:rPr>
  </w:style>
  <w:style w:type="paragraph" w:customStyle="1" w:styleId="TableColumnheader">
    <w:name w:val="Table Column header"/>
    <w:basedOn w:val="Tableheader"/>
    <w:semiHidden/>
    <w:rsid w:val="00AC7987"/>
    <w:rPr>
      <w:color w:val="FFFFFF" w:themeColor="background1"/>
    </w:rPr>
  </w:style>
  <w:style w:type="paragraph" w:styleId="ab">
    <w:name w:val="Balloon Text"/>
    <w:basedOn w:val="a0"/>
    <w:link w:val="ac"/>
    <w:semiHidden/>
    <w:unhideWhenUsed/>
    <w:rsid w:val="009C3F56"/>
    <w:pPr>
      <w:spacing w:before="0"/>
    </w:pPr>
    <w:rPr>
      <w:rFonts w:cs="Segoe UI"/>
      <w:szCs w:val="18"/>
    </w:rPr>
  </w:style>
  <w:style w:type="character" w:customStyle="1" w:styleId="ac">
    <w:name w:val="Текст выноски Знак"/>
    <w:basedOn w:val="a1"/>
    <w:link w:val="ab"/>
    <w:semiHidden/>
    <w:rsid w:val="009C3F56"/>
    <w:rPr>
      <w:rFonts w:ascii="Verdana" w:eastAsia="Times New Roman" w:hAnsi="Verdana" w:cs="Segoe UI"/>
      <w:sz w:val="18"/>
      <w:szCs w:val="18"/>
      <w:lang w:val="en-GB"/>
    </w:rPr>
  </w:style>
  <w:style w:type="paragraph" w:customStyle="1" w:styleId="LegalcopyCopyright">
    <w:name w:val="Legal copy (Copyright)"/>
    <w:basedOn w:val="a0"/>
    <w:semiHidden/>
    <w:rsid w:val="00137104"/>
    <w:rPr>
      <w:rFonts w:cs="Arial"/>
      <w:sz w:val="17"/>
      <w:szCs w:val="16"/>
      <w:lang w:val="en-US" w:eastAsia="ru-RU"/>
    </w:rPr>
  </w:style>
  <w:style w:type="paragraph" w:styleId="ad">
    <w:name w:val="Block Text"/>
    <w:basedOn w:val="a0"/>
    <w:semiHidden/>
    <w:unhideWhenUsed/>
    <w:rsid w:val="009C3F56"/>
    <w:pPr>
      <w:pBdr>
        <w:top w:val="single" w:sz="2" w:space="10" w:color="00A3E0" w:themeColor="accent1"/>
        <w:left w:val="single" w:sz="2" w:space="10" w:color="00A3E0" w:themeColor="accent1"/>
        <w:bottom w:val="single" w:sz="2" w:space="10" w:color="00A3E0" w:themeColor="accent1"/>
        <w:right w:val="single" w:sz="2" w:space="10" w:color="00A3E0" w:themeColor="accent1"/>
      </w:pBdr>
      <w:ind w:left="1134" w:right="1134"/>
    </w:pPr>
    <w:rPr>
      <w:rFonts w:eastAsiaTheme="minorEastAsia" w:cstheme="minorBidi"/>
      <w:i/>
      <w:iCs/>
      <w:color w:val="00A3E0" w:themeColor="accent1"/>
    </w:rPr>
  </w:style>
  <w:style w:type="paragraph" w:styleId="ae">
    <w:name w:val="Date"/>
    <w:basedOn w:val="a0"/>
    <w:next w:val="a0"/>
    <w:link w:val="af"/>
    <w:semiHidden/>
    <w:rsid w:val="00364D36"/>
    <w:rPr>
      <w:b/>
    </w:rPr>
  </w:style>
  <w:style w:type="paragraph" w:styleId="22">
    <w:name w:val="Body Text 2"/>
    <w:basedOn w:val="a0"/>
    <w:link w:val="23"/>
    <w:semiHidden/>
    <w:unhideWhenUsed/>
    <w:rsid w:val="009C3F56"/>
    <w:rPr>
      <w:sz w:val="17"/>
    </w:rPr>
  </w:style>
  <w:style w:type="paragraph" w:customStyle="1" w:styleId="Listbulleted1">
    <w:name w:val="List bulleted 1"/>
    <w:semiHidden/>
    <w:qFormat/>
    <w:rsid w:val="000532A3"/>
    <w:pPr>
      <w:numPr>
        <w:numId w:val="10"/>
      </w:numPr>
      <w:spacing w:before="120" w:after="120" w:line="280" w:lineRule="exact"/>
      <w:ind w:left="170" w:hanging="170"/>
    </w:pPr>
    <w:rPr>
      <w:rFonts w:ascii="Verdana" w:eastAsia="Times New Roman" w:hAnsi="Verdana"/>
      <w:color w:val="000000"/>
      <w:sz w:val="17"/>
      <w:lang w:val="en-GB"/>
    </w:rPr>
  </w:style>
  <w:style w:type="paragraph" w:customStyle="1" w:styleId="Listbulleted2">
    <w:name w:val="List bulleted 2"/>
    <w:semiHidden/>
    <w:qFormat/>
    <w:rsid w:val="00116FBE"/>
    <w:pPr>
      <w:numPr>
        <w:numId w:val="11"/>
      </w:numPr>
      <w:spacing w:before="120" w:after="120" w:line="280" w:lineRule="exact"/>
      <w:ind w:left="340" w:hanging="170"/>
    </w:pPr>
    <w:rPr>
      <w:rFonts w:ascii="Verdana" w:eastAsia="Times New Roman" w:hAnsi="Verdana"/>
      <w:color w:val="000000"/>
      <w:sz w:val="17"/>
      <w:lang w:val="en-GB"/>
    </w:rPr>
  </w:style>
  <w:style w:type="paragraph" w:customStyle="1" w:styleId="Listbulleted3">
    <w:name w:val="List bulleted 3"/>
    <w:semiHidden/>
    <w:qFormat/>
    <w:rsid w:val="00116FBE"/>
    <w:pPr>
      <w:numPr>
        <w:numId w:val="12"/>
      </w:numPr>
      <w:tabs>
        <w:tab w:val="num" w:pos="360"/>
      </w:tabs>
      <w:spacing w:before="120" w:after="120" w:line="280" w:lineRule="atLeast"/>
      <w:ind w:left="510" w:hanging="170"/>
    </w:pPr>
    <w:rPr>
      <w:rFonts w:ascii="Verdana" w:eastAsia="Times New Roman" w:hAnsi="Verdana"/>
      <w:color w:val="000000"/>
      <w:sz w:val="17"/>
      <w:lang w:val="en-GB"/>
    </w:rPr>
  </w:style>
  <w:style w:type="paragraph" w:customStyle="1" w:styleId="Listbulleted4">
    <w:name w:val="List bulleted 4"/>
    <w:semiHidden/>
    <w:qFormat/>
    <w:rsid w:val="00116FBE"/>
    <w:pPr>
      <w:numPr>
        <w:numId w:val="13"/>
      </w:numPr>
      <w:spacing w:before="120" w:after="120" w:line="280" w:lineRule="exact"/>
      <w:ind w:left="680" w:hanging="170"/>
    </w:pPr>
    <w:rPr>
      <w:rFonts w:ascii="Verdana" w:eastAsia="Times New Roman" w:hAnsi="Verdana"/>
      <w:color w:val="000000"/>
      <w:sz w:val="17"/>
      <w:lang w:val="en-GB"/>
    </w:rPr>
  </w:style>
  <w:style w:type="paragraph" w:customStyle="1" w:styleId="Tablebulleted1">
    <w:name w:val="Table bulleted 1"/>
    <w:next w:val="Tablebulleted2"/>
    <w:semiHidden/>
    <w:qFormat/>
    <w:rsid w:val="00AC7987"/>
    <w:pPr>
      <w:numPr>
        <w:numId w:val="14"/>
      </w:numPr>
      <w:spacing w:before="60" w:after="60" w:line="240" w:lineRule="exact"/>
      <w:ind w:left="170" w:hanging="170"/>
    </w:pPr>
    <w:rPr>
      <w:rFonts w:ascii="Arial" w:eastAsia="Times New Roman" w:hAnsi="Arial"/>
      <w:color w:val="000000"/>
      <w:sz w:val="16"/>
      <w:szCs w:val="16"/>
      <w:lang w:val="en-GB"/>
    </w:rPr>
  </w:style>
  <w:style w:type="paragraph" w:customStyle="1" w:styleId="Tablebulleted2">
    <w:name w:val="Table bulleted 2"/>
    <w:semiHidden/>
    <w:qFormat/>
    <w:rsid w:val="00AC7987"/>
    <w:pPr>
      <w:numPr>
        <w:numId w:val="15"/>
      </w:numPr>
      <w:spacing w:before="60" w:after="60" w:line="240" w:lineRule="exact"/>
      <w:ind w:left="340" w:hanging="170"/>
    </w:pPr>
    <w:rPr>
      <w:rFonts w:ascii="Arial" w:eastAsia="Times New Roman" w:hAnsi="Arial"/>
      <w:color w:val="000000"/>
      <w:sz w:val="16"/>
      <w:szCs w:val="16"/>
      <w:lang w:val="en-GB"/>
    </w:rPr>
  </w:style>
  <w:style w:type="paragraph" w:customStyle="1" w:styleId="Listnumbered2">
    <w:name w:val="List numbered 2"/>
    <w:basedOn w:val="a0"/>
    <w:semiHidden/>
    <w:qFormat/>
    <w:rsid w:val="003078BA"/>
    <w:pPr>
      <w:numPr>
        <w:numId w:val="17"/>
      </w:numPr>
      <w:ind w:left="738" w:hanging="454"/>
      <w:contextualSpacing/>
    </w:pPr>
    <w:rPr>
      <w:sz w:val="17"/>
    </w:rPr>
  </w:style>
  <w:style w:type="paragraph" w:customStyle="1" w:styleId="Listnumbered3">
    <w:name w:val="List numbered 3"/>
    <w:basedOn w:val="Listnumbered2"/>
    <w:semiHidden/>
    <w:qFormat/>
    <w:rsid w:val="003078BA"/>
    <w:pPr>
      <w:numPr>
        <w:numId w:val="18"/>
      </w:numPr>
      <w:ind w:left="1077" w:hanging="340"/>
    </w:pPr>
  </w:style>
  <w:style w:type="paragraph" w:customStyle="1" w:styleId="Bodycopy">
    <w:name w:val="Body copy"/>
    <w:basedOn w:val="a0"/>
    <w:link w:val="BodycopyChar"/>
    <w:qFormat/>
    <w:rsid w:val="00364D36"/>
    <w:pPr>
      <w:widowControl w:val="0"/>
      <w:suppressAutoHyphens/>
      <w:autoSpaceDE w:val="0"/>
      <w:autoSpaceDN w:val="0"/>
      <w:adjustRightInd w:val="0"/>
      <w:textAlignment w:val="center"/>
    </w:pPr>
    <w:rPr>
      <w:color w:val="000000" w:themeColor="text1"/>
      <w:lang w:eastAsia="en-GB"/>
    </w:rPr>
  </w:style>
  <w:style w:type="character" w:customStyle="1" w:styleId="BodycopyChar">
    <w:name w:val="Body copy Char"/>
    <w:basedOn w:val="a1"/>
    <w:link w:val="Bodycopy"/>
    <w:rsid w:val="00364D36"/>
    <w:rPr>
      <w:rFonts w:ascii="Verdana" w:eastAsia="Times New Roman" w:hAnsi="Verdana"/>
      <w:color w:val="000000" w:themeColor="text1"/>
      <w:sz w:val="18"/>
      <w:lang w:val="en-GB" w:eastAsia="en-GB"/>
    </w:rPr>
  </w:style>
  <w:style w:type="character" w:customStyle="1" w:styleId="af">
    <w:name w:val="Дата Знак"/>
    <w:basedOn w:val="a1"/>
    <w:link w:val="ae"/>
    <w:semiHidden/>
    <w:rsid w:val="00DE5217"/>
    <w:rPr>
      <w:rFonts w:ascii="Verdana" w:eastAsia="Times New Roman" w:hAnsi="Verdana"/>
      <w:b/>
      <w:sz w:val="18"/>
      <w:lang w:val="en-GB"/>
    </w:rPr>
  </w:style>
  <w:style w:type="character" w:customStyle="1" w:styleId="23">
    <w:name w:val="Основной текст 2 Знак"/>
    <w:basedOn w:val="a1"/>
    <w:link w:val="22"/>
    <w:semiHidden/>
    <w:rsid w:val="009C3F56"/>
    <w:rPr>
      <w:rFonts w:ascii="Verdana" w:eastAsia="Times New Roman" w:hAnsi="Verdana"/>
      <w:color w:val="000000"/>
      <w:sz w:val="17"/>
      <w:lang w:val="en-GB"/>
    </w:rPr>
  </w:style>
  <w:style w:type="paragraph" w:styleId="af0">
    <w:name w:val="footnote text"/>
    <w:aliases w:val="FT,ft,fn,Footnote Text AG,Footnote Text Char1 Char,Footnote Text Char Char Char,fn Char Char Char,fn Char1 Char,Footnote Text Char1,fn Char Char,fn Char1,fnW, Char,Footnote Text Char Char,Footnote Text Char2 Char Char,Footnote Text Char3"/>
    <w:basedOn w:val="a0"/>
    <w:link w:val="af1"/>
    <w:uiPriority w:val="99"/>
    <w:unhideWhenUsed/>
    <w:qFormat/>
    <w:rsid w:val="00F835F8"/>
    <w:pPr>
      <w:spacing w:after="60" w:line="240" w:lineRule="atLeast"/>
    </w:pPr>
    <w:rPr>
      <w:sz w:val="16"/>
    </w:rPr>
  </w:style>
  <w:style w:type="character" w:customStyle="1" w:styleId="af1">
    <w:name w:val="Текст сноски Знак"/>
    <w:aliases w:val="FT Знак,ft Знак,fn Знак,Footnote Text AG Знак,Footnote Text Char1 Char Знак,Footnote Text Char Char Char Знак,fn Char Char Char Знак,fn Char1 Char Знак,Footnote Text Char1 Знак,fn Char Char Знак,fn Char1 Знак,fnW Знак, Char Знак"/>
    <w:basedOn w:val="a1"/>
    <w:link w:val="af0"/>
    <w:rsid w:val="00F835F8"/>
    <w:rPr>
      <w:rFonts w:ascii="Verdana" w:eastAsia="Times New Roman" w:hAnsi="Verdana"/>
      <w:color w:val="000000"/>
      <w:sz w:val="16"/>
      <w:lang w:val="en-GB"/>
    </w:rPr>
  </w:style>
  <w:style w:type="table" w:customStyle="1" w:styleId="Style1">
    <w:name w:val="Style1"/>
    <w:basedOn w:val="a2"/>
    <w:uiPriority w:val="99"/>
    <w:rsid w:val="001B0EEA"/>
    <w:rPr>
      <w:rFonts w:ascii="Arial" w:eastAsia="Arial" w:hAnsi="Arial"/>
      <w:sz w:val="22"/>
      <w:szCs w:val="22"/>
      <w:lang w:val="en-GB"/>
    </w:rPr>
    <w:tblPr>
      <w:tblStyleRowBandSize w:val="1"/>
      <w:tblInd w:w="0" w:type="dxa"/>
      <w:tblCellMar>
        <w:top w:w="0" w:type="dxa"/>
        <w:left w:w="108" w:type="dxa"/>
        <w:bottom w:w="0" w:type="dxa"/>
        <w:right w:w="108" w:type="dxa"/>
      </w:tblCellMar>
    </w:tblPr>
    <w:tcPr>
      <w:tcMar>
        <w:top w:w="28" w:type="dxa"/>
        <w:left w:w="57" w:type="dxa"/>
        <w:bottom w:w="28" w:type="dxa"/>
        <w:right w:w="57" w:type="dxa"/>
      </w:tcMar>
      <w:vAlign w:val="center"/>
    </w:tcPr>
    <w:tblStylePr w:type="firstRow">
      <w:tblPr/>
      <w:tcPr>
        <w:shd w:val="clear" w:color="auto" w:fill="81BC00"/>
      </w:tcPr>
    </w:tblStylePr>
    <w:tblStylePr w:type="band2Horz">
      <w:tblPr/>
      <w:tcPr>
        <w:shd w:val="clear" w:color="auto" w:fill="D0CECE"/>
      </w:tcPr>
    </w:tblStylePr>
  </w:style>
  <w:style w:type="table" w:customStyle="1" w:styleId="Style2">
    <w:name w:val="Style2"/>
    <w:basedOn w:val="a2"/>
    <w:uiPriority w:val="99"/>
    <w:rsid w:val="001B0EEA"/>
    <w:rPr>
      <w:rFonts w:ascii="Arial" w:eastAsia="Arial" w:hAnsi="Arial"/>
      <w:sz w:val="22"/>
      <w:szCs w:val="22"/>
      <w:lang w:val="en-GB"/>
    </w:rPr>
    <w:tblPr>
      <w:tblStyleRowBandSize w:val="1"/>
      <w:tblInd w:w="0" w:type="dxa"/>
      <w:tblCellMar>
        <w:top w:w="0" w:type="dxa"/>
        <w:left w:w="108" w:type="dxa"/>
        <w:bottom w:w="0" w:type="dxa"/>
        <w:right w:w="108" w:type="dxa"/>
      </w:tblCellMar>
    </w:tblPr>
    <w:tcPr>
      <w:tcMar>
        <w:top w:w="28" w:type="dxa"/>
        <w:left w:w="57" w:type="dxa"/>
        <w:bottom w:w="28" w:type="dxa"/>
        <w:right w:w="57" w:type="dxa"/>
      </w:tcMar>
    </w:tcPr>
    <w:tblStylePr w:type="firstRow">
      <w:tblPr/>
      <w:tcPr>
        <w:shd w:val="clear" w:color="auto" w:fill="00A1DE"/>
      </w:tcPr>
    </w:tblStylePr>
    <w:tblStylePr w:type="band2Horz">
      <w:tblPr/>
      <w:tcPr>
        <w:shd w:val="clear" w:color="auto" w:fill="D0CECE"/>
      </w:tcPr>
    </w:tblStylePr>
  </w:style>
  <w:style w:type="character" w:styleId="af2">
    <w:name w:val="footnote reference"/>
    <w:aliases w:val="fr,o,Footnote ReferenceW,fr + (Latin) Arial,(Asian) Arial,Black,Footenote reference,49,TP Footnote Reference,FC,Style 13,Style 49,Style 18,KT,Footnote Reference new,Footnote Referece,Footnote EYI"/>
    <w:basedOn w:val="a1"/>
    <w:uiPriority w:val="99"/>
    <w:unhideWhenUsed/>
    <w:rsid w:val="00F835F8"/>
    <w:rPr>
      <w:rFonts w:ascii="Verdana" w:hAnsi="Verdana"/>
      <w:sz w:val="16"/>
      <w:vertAlign w:val="superscript"/>
    </w:rPr>
  </w:style>
  <w:style w:type="paragraph" w:customStyle="1" w:styleId="Footnote">
    <w:name w:val="Footnote"/>
    <w:basedOn w:val="af0"/>
    <w:qFormat/>
    <w:rsid w:val="00DE5217"/>
    <w:pPr>
      <w:spacing w:line="240" w:lineRule="exact"/>
    </w:pPr>
    <w:rPr>
      <w:szCs w:val="16"/>
    </w:rPr>
  </w:style>
  <w:style w:type="paragraph" w:customStyle="1" w:styleId="Tablesource">
    <w:name w:val="Table source"/>
    <w:basedOn w:val="a0"/>
    <w:semiHidden/>
    <w:qFormat/>
    <w:rsid w:val="00137104"/>
    <w:rPr>
      <w:rFonts w:eastAsia="Arial"/>
      <w:sz w:val="16"/>
      <w:szCs w:val="22"/>
    </w:rPr>
  </w:style>
  <w:style w:type="paragraph" w:styleId="34">
    <w:name w:val="Body Text 3"/>
    <w:basedOn w:val="a0"/>
    <w:link w:val="35"/>
    <w:semiHidden/>
    <w:unhideWhenUsed/>
    <w:rsid w:val="009C3F56"/>
    <w:rPr>
      <w:sz w:val="17"/>
      <w:szCs w:val="16"/>
    </w:rPr>
  </w:style>
  <w:style w:type="paragraph" w:styleId="af3">
    <w:name w:val="header"/>
    <w:basedOn w:val="a0"/>
    <w:link w:val="af4"/>
    <w:unhideWhenUsed/>
    <w:rsid w:val="00DE5217"/>
    <w:pPr>
      <w:tabs>
        <w:tab w:val="center" w:pos="4844"/>
        <w:tab w:val="right" w:pos="9689"/>
      </w:tabs>
      <w:spacing w:before="0"/>
    </w:pPr>
  </w:style>
  <w:style w:type="character" w:customStyle="1" w:styleId="af4">
    <w:name w:val="Верхний колонтитул Знак"/>
    <w:basedOn w:val="a1"/>
    <w:link w:val="af3"/>
    <w:rsid w:val="00DE5217"/>
    <w:rPr>
      <w:rFonts w:ascii="Verdana" w:eastAsia="Times New Roman" w:hAnsi="Verdana"/>
      <w:sz w:val="18"/>
      <w:lang w:val="en-GB"/>
    </w:rPr>
  </w:style>
  <w:style w:type="character" w:customStyle="1" w:styleId="70">
    <w:name w:val="Заголовок 7 Знак"/>
    <w:basedOn w:val="a1"/>
    <w:link w:val="7"/>
    <w:semiHidden/>
    <w:rsid w:val="00DE5217"/>
    <w:rPr>
      <w:rFonts w:ascii="Verdana" w:eastAsiaTheme="majorEastAsia" w:hAnsi="Verdana" w:cstheme="majorBidi"/>
      <w:i/>
      <w:iCs/>
      <w:color w:val="000000" w:themeColor="text1"/>
      <w:sz w:val="18"/>
      <w:lang w:val="en-GB"/>
    </w:rPr>
  </w:style>
  <w:style w:type="paragraph" w:customStyle="1" w:styleId="Legalentitybottom">
    <w:name w:val="Legal entity (bottom)"/>
    <w:basedOn w:val="a0"/>
    <w:qFormat/>
    <w:rsid w:val="00233E43"/>
    <w:pPr>
      <w:spacing w:before="0" w:after="0" w:line="240" w:lineRule="auto"/>
      <w:ind w:right="1134"/>
    </w:pPr>
    <w:rPr>
      <w:sz w:val="11"/>
      <w:szCs w:val="13"/>
      <w:lang w:eastAsia="en-GB"/>
    </w:rPr>
  </w:style>
  <w:style w:type="paragraph" w:customStyle="1" w:styleId="Address">
    <w:name w:val="Address"/>
    <w:basedOn w:val="a0"/>
    <w:qFormat/>
    <w:rsid w:val="00DE5217"/>
    <w:pPr>
      <w:framePr w:w="2304" w:hSpace="181" w:wrap="around" w:vAnchor="page" w:hAnchor="page" w:x="8615" w:y="730"/>
      <w:spacing w:before="0" w:line="240" w:lineRule="auto"/>
    </w:pPr>
    <w:rPr>
      <w:sz w:val="14"/>
      <w:szCs w:val="14"/>
    </w:rPr>
  </w:style>
  <w:style w:type="paragraph" w:customStyle="1" w:styleId="Heading1Blue">
    <w:name w:val="Heading 1 Blue"/>
    <w:basedOn w:val="a0"/>
    <w:qFormat/>
    <w:rsid w:val="00DE5217"/>
    <w:pPr>
      <w:keepNext/>
      <w:keepLines/>
      <w:spacing w:before="360"/>
      <w:outlineLvl w:val="0"/>
    </w:pPr>
    <w:rPr>
      <w:rFonts w:eastAsia="MingLiU"/>
      <w:b/>
      <w:bCs/>
      <w:color w:val="62B5E5" w:themeColor="background2"/>
      <w:szCs w:val="28"/>
    </w:rPr>
  </w:style>
  <w:style w:type="paragraph" w:customStyle="1" w:styleId="Heading2Black">
    <w:name w:val="Heading 2 Black"/>
    <w:basedOn w:val="a0"/>
    <w:qFormat/>
    <w:rsid w:val="00DE5217"/>
    <w:pPr>
      <w:keepNext/>
      <w:keepLines/>
      <w:spacing w:before="360"/>
      <w:outlineLvl w:val="1"/>
    </w:pPr>
    <w:rPr>
      <w:rFonts w:eastAsia="MingLiU"/>
      <w:b/>
      <w:bCs/>
      <w:szCs w:val="26"/>
    </w:rPr>
  </w:style>
  <w:style w:type="paragraph" w:customStyle="1" w:styleId="Heading3Gray">
    <w:name w:val="Heading 3 Gray"/>
    <w:basedOn w:val="a0"/>
    <w:qFormat/>
    <w:rsid w:val="00DE5217"/>
    <w:pPr>
      <w:keepNext/>
      <w:keepLines/>
      <w:spacing w:before="360"/>
      <w:outlineLvl w:val="2"/>
    </w:pPr>
    <w:rPr>
      <w:rFonts w:eastAsia="MingLiU"/>
      <w:b/>
      <w:bCs/>
      <w:color w:val="75787B"/>
      <w:szCs w:val="22"/>
    </w:rPr>
  </w:style>
  <w:style w:type="character" w:customStyle="1" w:styleId="35">
    <w:name w:val="Основной текст 3 Знак"/>
    <w:basedOn w:val="a1"/>
    <w:link w:val="34"/>
    <w:semiHidden/>
    <w:rsid w:val="009C3F56"/>
    <w:rPr>
      <w:rFonts w:ascii="Verdana" w:eastAsia="Times New Roman" w:hAnsi="Verdana"/>
      <w:color w:val="000000"/>
      <w:sz w:val="17"/>
      <w:szCs w:val="16"/>
      <w:lang w:val="en-GB"/>
    </w:rPr>
  </w:style>
  <w:style w:type="paragraph" w:styleId="af5">
    <w:name w:val="Body Text"/>
    <w:basedOn w:val="a0"/>
    <w:link w:val="af6"/>
    <w:uiPriority w:val="99"/>
    <w:semiHidden/>
    <w:unhideWhenUsed/>
    <w:rsid w:val="009C3F56"/>
  </w:style>
  <w:style w:type="character" w:customStyle="1" w:styleId="af6">
    <w:name w:val="Основной текст Знак"/>
    <w:basedOn w:val="a1"/>
    <w:link w:val="af5"/>
    <w:uiPriority w:val="99"/>
    <w:semiHidden/>
    <w:rsid w:val="009C3F56"/>
    <w:rPr>
      <w:rFonts w:ascii="Arial" w:eastAsia="Times New Roman" w:hAnsi="Arial"/>
      <w:color w:val="000000"/>
      <w:lang w:val="en-GB"/>
    </w:rPr>
  </w:style>
  <w:style w:type="paragraph" w:styleId="af7">
    <w:name w:val="Body Text First Indent"/>
    <w:basedOn w:val="af5"/>
    <w:link w:val="af8"/>
    <w:semiHidden/>
    <w:rsid w:val="009C3F56"/>
    <w:pPr>
      <w:ind w:firstLine="284"/>
    </w:pPr>
    <w:rPr>
      <w:sz w:val="17"/>
    </w:rPr>
  </w:style>
  <w:style w:type="character" w:customStyle="1" w:styleId="af8">
    <w:name w:val="Красная строка Знак"/>
    <w:basedOn w:val="af6"/>
    <w:link w:val="af7"/>
    <w:semiHidden/>
    <w:rsid w:val="00DE5217"/>
    <w:rPr>
      <w:rFonts w:ascii="Verdana" w:eastAsia="Times New Roman" w:hAnsi="Verdana"/>
      <w:color w:val="000000"/>
      <w:sz w:val="17"/>
      <w:lang w:val="en-GB"/>
    </w:rPr>
  </w:style>
  <w:style w:type="paragraph" w:styleId="af9">
    <w:name w:val="Body Text Indent"/>
    <w:basedOn w:val="a0"/>
    <w:link w:val="afa"/>
    <w:semiHidden/>
    <w:unhideWhenUsed/>
    <w:rsid w:val="009C3F56"/>
    <w:pPr>
      <w:ind w:left="284"/>
    </w:pPr>
    <w:rPr>
      <w:sz w:val="17"/>
    </w:rPr>
  </w:style>
  <w:style w:type="character" w:customStyle="1" w:styleId="afa">
    <w:name w:val="Основной текст с отступом Знак"/>
    <w:basedOn w:val="a1"/>
    <w:link w:val="af9"/>
    <w:semiHidden/>
    <w:rsid w:val="009C3F56"/>
    <w:rPr>
      <w:rFonts w:ascii="Verdana" w:eastAsia="Times New Roman" w:hAnsi="Verdana"/>
      <w:color w:val="000000"/>
      <w:sz w:val="17"/>
      <w:lang w:val="en-GB"/>
    </w:rPr>
  </w:style>
  <w:style w:type="paragraph" w:styleId="24">
    <w:name w:val="Body Text First Indent 2"/>
    <w:basedOn w:val="af9"/>
    <w:link w:val="25"/>
    <w:semiHidden/>
    <w:unhideWhenUsed/>
    <w:rsid w:val="009C3F56"/>
    <w:pPr>
      <w:ind w:firstLine="284"/>
    </w:pPr>
  </w:style>
  <w:style w:type="character" w:customStyle="1" w:styleId="25">
    <w:name w:val="Красная строка 2 Знак"/>
    <w:basedOn w:val="afa"/>
    <w:link w:val="24"/>
    <w:semiHidden/>
    <w:rsid w:val="009C3F56"/>
    <w:rPr>
      <w:rFonts w:ascii="Verdana" w:eastAsia="Times New Roman" w:hAnsi="Verdana"/>
      <w:color w:val="000000"/>
      <w:sz w:val="17"/>
      <w:lang w:val="en-GB"/>
    </w:rPr>
  </w:style>
  <w:style w:type="paragraph" w:styleId="26">
    <w:name w:val="Body Text Indent 2"/>
    <w:basedOn w:val="a0"/>
    <w:link w:val="27"/>
    <w:semiHidden/>
    <w:unhideWhenUsed/>
    <w:rsid w:val="009C3F56"/>
    <w:pPr>
      <w:ind w:left="284"/>
    </w:pPr>
    <w:rPr>
      <w:sz w:val="17"/>
    </w:rPr>
  </w:style>
  <w:style w:type="character" w:customStyle="1" w:styleId="27">
    <w:name w:val="Основной текст с отступом 2 Знак"/>
    <w:basedOn w:val="a1"/>
    <w:link w:val="26"/>
    <w:semiHidden/>
    <w:rsid w:val="009C3F56"/>
    <w:rPr>
      <w:rFonts w:ascii="Verdana" w:eastAsia="Times New Roman" w:hAnsi="Verdana"/>
      <w:color w:val="000000"/>
      <w:sz w:val="17"/>
      <w:lang w:val="en-GB"/>
    </w:rPr>
  </w:style>
  <w:style w:type="paragraph" w:styleId="36">
    <w:name w:val="Body Text Indent 3"/>
    <w:basedOn w:val="a0"/>
    <w:link w:val="37"/>
    <w:semiHidden/>
    <w:unhideWhenUsed/>
    <w:rsid w:val="009C3F56"/>
    <w:pPr>
      <w:ind w:left="284"/>
    </w:pPr>
    <w:rPr>
      <w:sz w:val="17"/>
      <w:szCs w:val="16"/>
    </w:rPr>
  </w:style>
  <w:style w:type="character" w:customStyle="1" w:styleId="37">
    <w:name w:val="Основной текст с отступом 3 Знак"/>
    <w:basedOn w:val="a1"/>
    <w:link w:val="36"/>
    <w:semiHidden/>
    <w:rsid w:val="009C3F56"/>
    <w:rPr>
      <w:rFonts w:ascii="Verdana" w:eastAsia="Times New Roman" w:hAnsi="Verdana"/>
      <w:color w:val="000000"/>
      <w:sz w:val="17"/>
      <w:szCs w:val="16"/>
      <w:lang w:val="en-GB"/>
    </w:rPr>
  </w:style>
  <w:style w:type="paragraph" w:styleId="afb">
    <w:name w:val="caption"/>
    <w:basedOn w:val="a0"/>
    <w:next w:val="a0"/>
    <w:semiHidden/>
    <w:unhideWhenUsed/>
    <w:locked/>
    <w:rsid w:val="009C3F56"/>
    <w:rPr>
      <w:i/>
      <w:iCs/>
      <w:color w:val="012169" w:themeColor="text2"/>
      <w:sz w:val="17"/>
      <w:szCs w:val="18"/>
    </w:rPr>
  </w:style>
  <w:style w:type="paragraph" w:styleId="afc">
    <w:name w:val="Closing"/>
    <w:basedOn w:val="a0"/>
    <w:link w:val="afd"/>
    <w:semiHidden/>
    <w:unhideWhenUsed/>
    <w:rsid w:val="009C3F56"/>
    <w:pPr>
      <w:ind w:left="4253"/>
    </w:pPr>
    <w:rPr>
      <w:sz w:val="17"/>
    </w:rPr>
  </w:style>
  <w:style w:type="character" w:customStyle="1" w:styleId="afd">
    <w:name w:val="Прощание Знак"/>
    <w:basedOn w:val="a1"/>
    <w:link w:val="afc"/>
    <w:semiHidden/>
    <w:rsid w:val="009C3F56"/>
    <w:rPr>
      <w:rFonts w:ascii="Verdana" w:eastAsia="Times New Roman" w:hAnsi="Verdana"/>
      <w:sz w:val="17"/>
      <w:lang w:val="en-GB"/>
    </w:rPr>
  </w:style>
  <w:style w:type="character" w:styleId="afe">
    <w:name w:val="annotation reference"/>
    <w:basedOn w:val="a1"/>
    <w:semiHidden/>
    <w:unhideWhenUsed/>
    <w:rsid w:val="009C3F56"/>
    <w:rPr>
      <w:rFonts w:ascii="Verdana" w:hAnsi="Verdana"/>
      <w:sz w:val="17"/>
      <w:szCs w:val="16"/>
    </w:rPr>
  </w:style>
  <w:style w:type="paragraph" w:styleId="aff">
    <w:name w:val="annotation text"/>
    <w:basedOn w:val="a0"/>
    <w:link w:val="aff0"/>
    <w:unhideWhenUsed/>
    <w:rsid w:val="009C3F56"/>
    <w:rPr>
      <w:sz w:val="17"/>
    </w:rPr>
  </w:style>
  <w:style w:type="character" w:customStyle="1" w:styleId="aff0">
    <w:name w:val="Текст примечания Знак"/>
    <w:basedOn w:val="a1"/>
    <w:link w:val="aff"/>
    <w:rsid w:val="009C3F56"/>
    <w:rPr>
      <w:rFonts w:ascii="Verdana" w:eastAsia="Times New Roman" w:hAnsi="Verdana"/>
      <w:color w:val="000000"/>
      <w:sz w:val="17"/>
      <w:lang w:val="en-GB"/>
    </w:rPr>
  </w:style>
  <w:style w:type="paragraph" w:styleId="aff1">
    <w:name w:val="annotation subject"/>
    <w:basedOn w:val="aff"/>
    <w:next w:val="aff"/>
    <w:link w:val="aff2"/>
    <w:semiHidden/>
    <w:unhideWhenUsed/>
    <w:rsid w:val="009C3F56"/>
    <w:rPr>
      <w:b/>
      <w:bCs/>
    </w:rPr>
  </w:style>
  <w:style w:type="character" w:customStyle="1" w:styleId="aff2">
    <w:name w:val="Тема примечания Знак"/>
    <w:basedOn w:val="aff0"/>
    <w:link w:val="aff1"/>
    <w:semiHidden/>
    <w:rsid w:val="009C3F56"/>
    <w:rPr>
      <w:rFonts w:ascii="Verdana" w:eastAsia="Times New Roman" w:hAnsi="Verdana"/>
      <w:b/>
      <w:bCs/>
      <w:color w:val="000000"/>
      <w:sz w:val="17"/>
      <w:lang w:val="en-GB"/>
    </w:rPr>
  </w:style>
  <w:style w:type="paragraph" w:styleId="aff3">
    <w:name w:val="Document Map"/>
    <w:basedOn w:val="a0"/>
    <w:link w:val="aff4"/>
    <w:semiHidden/>
    <w:unhideWhenUsed/>
    <w:rsid w:val="009C3F56"/>
    <w:rPr>
      <w:rFonts w:cs="Segoe UI"/>
      <w:sz w:val="17"/>
      <w:szCs w:val="16"/>
    </w:rPr>
  </w:style>
  <w:style w:type="character" w:customStyle="1" w:styleId="aff4">
    <w:name w:val="Схема документа Знак"/>
    <w:basedOn w:val="a1"/>
    <w:link w:val="aff3"/>
    <w:semiHidden/>
    <w:rsid w:val="009C3F56"/>
    <w:rPr>
      <w:rFonts w:ascii="Verdana" w:eastAsia="Times New Roman" w:hAnsi="Verdana" w:cs="Segoe UI"/>
      <w:color w:val="000000"/>
      <w:sz w:val="17"/>
      <w:szCs w:val="16"/>
      <w:lang w:val="en-GB"/>
    </w:rPr>
  </w:style>
  <w:style w:type="character" w:styleId="aff5">
    <w:name w:val="Emphasis"/>
    <w:basedOn w:val="a1"/>
    <w:semiHidden/>
    <w:qFormat/>
    <w:locked/>
    <w:rsid w:val="009C3F56"/>
    <w:rPr>
      <w:rFonts w:ascii="Verdana" w:hAnsi="Verdana"/>
      <w:i/>
      <w:iCs/>
      <w:color w:val="auto"/>
      <w:sz w:val="17"/>
    </w:rPr>
  </w:style>
  <w:style w:type="character" w:styleId="aff6">
    <w:name w:val="endnote reference"/>
    <w:basedOn w:val="a1"/>
    <w:semiHidden/>
    <w:unhideWhenUsed/>
    <w:rsid w:val="009C3F56"/>
    <w:rPr>
      <w:rFonts w:ascii="Verdana" w:hAnsi="Verdana"/>
      <w:sz w:val="17"/>
      <w:vertAlign w:val="superscript"/>
    </w:rPr>
  </w:style>
  <w:style w:type="paragraph" w:styleId="aff7">
    <w:name w:val="endnote text"/>
    <w:basedOn w:val="a0"/>
    <w:link w:val="aff8"/>
    <w:semiHidden/>
    <w:unhideWhenUsed/>
    <w:rsid w:val="009C3F56"/>
    <w:rPr>
      <w:sz w:val="17"/>
    </w:rPr>
  </w:style>
  <w:style w:type="character" w:customStyle="1" w:styleId="aff8">
    <w:name w:val="Текст концевой сноски Знак"/>
    <w:basedOn w:val="a1"/>
    <w:link w:val="aff7"/>
    <w:semiHidden/>
    <w:rsid w:val="009C3F56"/>
    <w:rPr>
      <w:rFonts w:ascii="Verdana" w:eastAsia="Times New Roman" w:hAnsi="Verdana"/>
      <w:color w:val="000000"/>
      <w:sz w:val="17"/>
      <w:lang w:val="en-GB"/>
    </w:rPr>
  </w:style>
  <w:style w:type="paragraph" w:styleId="aff9">
    <w:name w:val="envelope address"/>
    <w:basedOn w:val="a0"/>
    <w:semiHidden/>
    <w:unhideWhenUsed/>
    <w:rsid w:val="0082203C"/>
    <w:pPr>
      <w:framePr w:w="7920" w:h="1980" w:hRule="exact" w:hSpace="180" w:wrap="auto" w:hAnchor="page" w:xAlign="center" w:yAlign="bottom"/>
      <w:ind w:left="2835"/>
    </w:pPr>
    <w:rPr>
      <w:rFonts w:eastAsiaTheme="majorEastAsia" w:cstheme="majorBidi"/>
      <w:sz w:val="24"/>
      <w:szCs w:val="24"/>
    </w:rPr>
  </w:style>
  <w:style w:type="paragraph" w:styleId="28">
    <w:name w:val="envelope return"/>
    <w:basedOn w:val="a0"/>
    <w:semiHidden/>
    <w:unhideWhenUsed/>
    <w:rsid w:val="0082203C"/>
    <w:rPr>
      <w:rFonts w:eastAsiaTheme="majorEastAsia" w:cstheme="majorBidi"/>
    </w:rPr>
  </w:style>
  <w:style w:type="character" w:styleId="affa">
    <w:name w:val="FollowedHyperlink"/>
    <w:basedOn w:val="a1"/>
    <w:semiHidden/>
    <w:unhideWhenUsed/>
    <w:rsid w:val="00F835F8"/>
    <w:rPr>
      <w:rFonts w:ascii="Verdana" w:hAnsi="Verdana"/>
      <w:color w:val="C4D600" w:themeColor="followedHyperlink"/>
      <w:sz w:val="17"/>
      <w:u w:val="single"/>
    </w:rPr>
  </w:style>
  <w:style w:type="character" w:styleId="HTML">
    <w:name w:val="HTML Acronym"/>
    <w:basedOn w:val="a1"/>
    <w:semiHidden/>
    <w:rsid w:val="00F835F8"/>
    <w:rPr>
      <w:rFonts w:ascii="Verdana" w:hAnsi="Verdana"/>
      <w:sz w:val="17"/>
    </w:rPr>
  </w:style>
  <w:style w:type="paragraph" w:styleId="HTML0">
    <w:name w:val="HTML Address"/>
    <w:basedOn w:val="a0"/>
    <w:link w:val="HTML1"/>
    <w:semiHidden/>
    <w:unhideWhenUsed/>
    <w:rsid w:val="00F835F8"/>
    <w:rPr>
      <w:i/>
      <w:iCs/>
      <w:sz w:val="17"/>
    </w:rPr>
  </w:style>
  <w:style w:type="character" w:customStyle="1" w:styleId="HTML1">
    <w:name w:val="Адрес HTML Знак"/>
    <w:basedOn w:val="a1"/>
    <w:link w:val="HTML0"/>
    <w:semiHidden/>
    <w:rsid w:val="00F835F8"/>
    <w:rPr>
      <w:rFonts w:ascii="Verdana" w:eastAsia="Times New Roman" w:hAnsi="Verdana"/>
      <w:i/>
      <w:iCs/>
      <w:color w:val="000000"/>
      <w:sz w:val="17"/>
      <w:lang w:val="en-GB"/>
    </w:rPr>
  </w:style>
  <w:style w:type="character" w:customStyle="1" w:styleId="90">
    <w:name w:val="Заголовок 9 Знак"/>
    <w:basedOn w:val="a1"/>
    <w:link w:val="9"/>
    <w:semiHidden/>
    <w:rsid w:val="00F835F8"/>
    <w:rPr>
      <w:rFonts w:asciiTheme="majorHAnsi" w:eastAsiaTheme="majorEastAsia" w:hAnsiTheme="majorHAnsi" w:cstheme="majorBidi"/>
      <w:i/>
      <w:iCs/>
      <w:color w:val="272727" w:themeColor="text1" w:themeTint="D8"/>
      <w:sz w:val="21"/>
      <w:szCs w:val="21"/>
      <w:lang w:val="en-GB"/>
    </w:rPr>
  </w:style>
  <w:style w:type="character" w:styleId="affb">
    <w:name w:val="Placeholder Text"/>
    <w:basedOn w:val="a1"/>
    <w:uiPriority w:val="99"/>
    <w:semiHidden/>
    <w:rsid w:val="00F835F8"/>
    <w:rPr>
      <w:rFonts w:ascii="Verdana" w:hAnsi="Verdana"/>
      <w:color w:val="808080"/>
      <w:sz w:val="17"/>
    </w:rPr>
  </w:style>
  <w:style w:type="paragraph" w:styleId="91">
    <w:name w:val="toc 9"/>
    <w:basedOn w:val="a0"/>
    <w:next w:val="a0"/>
    <w:autoRedefine/>
    <w:uiPriority w:val="39"/>
    <w:semiHidden/>
    <w:unhideWhenUsed/>
    <w:locked/>
    <w:rsid w:val="00F835F8"/>
    <w:pPr>
      <w:ind w:left="2268"/>
    </w:pPr>
  </w:style>
  <w:style w:type="paragraph" w:styleId="8">
    <w:name w:val="toc 8"/>
    <w:basedOn w:val="a0"/>
    <w:next w:val="a0"/>
    <w:autoRedefine/>
    <w:uiPriority w:val="39"/>
    <w:semiHidden/>
    <w:unhideWhenUsed/>
    <w:locked/>
    <w:rsid w:val="00F835F8"/>
    <w:pPr>
      <w:ind w:left="1985"/>
    </w:pPr>
  </w:style>
  <w:style w:type="paragraph" w:styleId="43">
    <w:name w:val="toc 4"/>
    <w:basedOn w:val="a0"/>
    <w:next w:val="a0"/>
    <w:autoRedefine/>
    <w:uiPriority w:val="39"/>
    <w:semiHidden/>
    <w:unhideWhenUsed/>
    <w:locked/>
    <w:rsid w:val="00F835F8"/>
    <w:pPr>
      <w:ind w:left="851"/>
    </w:pPr>
  </w:style>
  <w:style w:type="paragraph" w:styleId="52">
    <w:name w:val="toc 5"/>
    <w:basedOn w:val="a0"/>
    <w:next w:val="a0"/>
    <w:autoRedefine/>
    <w:uiPriority w:val="39"/>
    <w:semiHidden/>
    <w:unhideWhenUsed/>
    <w:locked/>
    <w:rsid w:val="00F835F8"/>
    <w:pPr>
      <w:ind w:left="1134"/>
    </w:pPr>
  </w:style>
  <w:style w:type="paragraph" w:styleId="61">
    <w:name w:val="toc 6"/>
    <w:basedOn w:val="a0"/>
    <w:next w:val="a0"/>
    <w:autoRedefine/>
    <w:uiPriority w:val="39"/>
    <w:semiHidden/>
    <w:unhideWhenUsed/>
    <w:locked/>
    <w:rsid w:val="00F835F8"/>
    <w:pPr>
      <w:ind w:left="1418"/>
    </w:pPr>
  </w:style>
  <w:style w:type="paragraph" w:styleId="71">
    <w:name w:val="toc 7"/>
    <w:basedOn w:val="a0"/>
    <w:next w:val="a0"/>
    <w:autoRedefine/>
    <w:uiPriority w:val="39"/>
    <w:semiHidden/>
    <w:unhideWhenUsed/>
    <w:locked/>
    <w:rsid w:val="00F835F8"/>
    <w:pPr>
      <w:ind w:left="1701"/>
    </w:pPr>
  </w:style>
  <w:style w:type="paragraph" w:styleId="affc">
    <w:name w:val="Bibliography"/>
    <w:basedOn w:val="a0"/>
    <w:next w:val="a0"/>
    <w:uiPriority w:val="37"/>
    <w:semiHidden/>
    <w:unhideWhenUsed/>
    <w:rsid w:val="00F835F8"/>
    <w:rPr>
      <w:sz w:val="17"/>
    </w:rPr>
  </w:style>
  <w:style w:type="paragraph" w:styleId="affd">
    <w:name w:val="List Paragraph"/>
    <w:basedOn w:val="a0"/>
    <w:uiPriority w:val="34"/>
    <w:qFormat/>
    <w:rsid w:val="00F835F8"/>
    <w:pPr>
      <w:ind w:left="851"/>
      <w:contextualSpacing/>
    </w:pPr>
    <w:rPr>
      <w:sz w:val="17"/>
    </w:rPr>
  </w:style>
  <w:style w:type="character" w:styleId="affe">
    <w:name w:val="Book Title"/>
    <w:basedOn w:val="a1"/>
    <w:uiPriority w:val="33"/>
    <w:semiHidden/>
    <w:qFormat/>
    <w:rsid w:val="00F835F8"/>
    <w:rPr>
      <w:rFonts w:ascii="Verdana" w:hAnsi="Verdana"/>
      <w:b/>
      <w:bCs/>
      <w:i/>
      <w:iCs/>
      <w:spacing w:val="5"/>
      <w:sz w:val="17"/>
    </w:rPr>
  </w:style>
  <w:style w:type="character" w:styleId="afff">
    <w:name w:val="Intense Reference"/>
    <w:basedOn w:val="a1"/>
    <w:uiPriority w:val="32"/>
    <w:semiHidden/>
    <w:qFormat/>
    <w:rsid w:val="00F835F8"/>
    <w:rPr>
      <w:rFonts w:ascii="Verdana" w:hAnsi="Verdana"/>
      <w:b/>
      <w:bCs/>
      <w:smallCaps/>
      <w:color w:val="00A3E0" w:themeColor="accent1"/>
      <w:spacing w:val="5"/>
      <w:sz w:val="17"/>
    </w:rPr>
  </w:style>
  <w:style w:type="character" w:styleId="afff0">
    <w:name w:val="Subtle Reference"/>
    <w:basedOn w:val="a1"/>
    <w:uiPriority w:val="31"/>
    <w:semiHidden/>
    <w:qFormat/>
    <w:rsid w:val="00F835F8"/>
    <w:rPr>
      <w:rFonts w:ascii="Verdana" w:hAnsi="Verdana"/>
      <w:smallCaps/>
      <w:color w:val="5A5A5A" w:themeColor="text1" w:themeTint="A5"/>
      <w:sz w:val="17"/>
    </w:rPr>
  </w:style>
  <w:style w:type="paragraph" w:styleId="afff1">
    <w:name w:val="Intense Quote"/>
    <w:basedOn w:val="a0"/>
    <w:next w:val="a0"/>
    <w:link w:val="afff2"/>
    <w:uiPriority w:val="30"/>
    <w:semiHidden/>
    <w:qFormat/>
    <w:rsid w:val="00137104"/>
    <w:pPr>
      <w:pBdr>
        <w:top w:val="single" w:sz="4" w:space="10" w:color="00A3E0" w:themeColor="accent1"/>
        <w:bottom w:val="single" w:sz="4" w:space="10" w:color="00A3E0" w:themeColor="accent1"/>
      </w:pBdr>
      <w:spacing w:before="360" w:after="360"/>
      <w:ind w:left="851" w:right="851"/>
    </w:pPr>
    <w:rPr>
      <w:i/>
      <w:iCs/>
      <w:color w:val="00A3E0" w:themeColor="accent1"/>
    </w:rPr>
  </w:style>
  <w:style w:type="character" w:customStyle="1" w:styleId="afff2">
    <w:name w:val="Выделенная цитата Знак"/>
    <w:basedOn w:val="a1"/>
    <w:link w:val="afff1"/>
    <w:uiPriority w:val="30"/>
    <w:semiHidden/>
    <w:rsid w:val="00DE5217"/>
    <w:rPr>
      <w:rFonts w:ascii="Verdana" w:eastAsia="Times New Roman" w:hAnsi="Verdana"/>
      <w:i/>
      <w:iCs/>
      <w:color w:val="00A3E0" w:themeColor="accent1"/>
      <w:sz w:val="18"/>
      <w:lang w:val="en-GB"/>
    </w:rPr>
  </w:style>
  <w:style w:type="paragraph" w:styleId="29">
    <w:name w:val="Quote"/>
    <w:basedOn w:val="a0"/>
    <w:next w:val="a0"/>
    <w:link w:val="2a"/>
    <w:uiPriority w:val="29"/>
    <w:semiHidden/>
    <w:qFormat/>
    <w:rsid w:val="00137104"/>
    <w:pPr>
      <w:spacing w:before="360" w:after="360"/>
      <w:ind w:left="851" w:right="851"/>
    </w:pPr>
    <w:rPr>
      <w:iCs/>
      <w:color w:val="00A3E0" w:themeColor="accent1"/>
      <w:sz w:val="28"/>
    </w:rPr>
  </w:style>
  <w:style w:type="character" w:customStyle="1" w:styleId="2a">
    <w:name w:val="Цитата 2 Знак"/>
    <w:basedOn w:val="a1"/>
    <w:link w:val="29"/>
    <w:uiPriority w:val="29"/>
    <w:semiHidden/>
    <w:rsid w:val="00DE5217"/>
    <w:rPr>
      <w:rFonts w:ascii="Verdana" w:eastAsia="Times New Roman" w:hAnsi="Verdana"/>
      <w:iCs/>
      <w:color w:val="00A3E0" w:themeColor="accent1"/>
      <w:sz w:val="28"/>
      <w:lang w:val="en-GB"/>
    </w:rPr>
  </w:style>
  <w:style w:type="character" w:styleId="afff3">
    <w:name w:val="Intense Emphasis"/>
    <w:basedOn w:val="a1"/>
    <w:uiPriority w:val="21"/>
    <w:semiHidden/>
    <w:qFormat/>
    <w:rsid w:val="00137104"/>
    <w:rPr>
      <w:rFonts w:ascii="Verdana" w:hAnsi="Verdana"/>
      <w:i/>
      <w:iCs/>
      <w:color w:val="00A3E0" w:themeColor="accent1"/>
      <w:sz w:val="17"/>
    </w:rPr>
  </w:style>
  <w:style w:type="character" w:styleId="afff4">
    <w:name w:val="Subtle Emphasis"/>
    <w:basedOn w:val="a1"/>
    <w:uiPriority w:val="19"/>
    <w:semiHidden/>
    <w:qFormat/>
    <w:rsid w:val="00137104"/>
    <w:rPr>
      <w:rFonts w:ascii="Verdana" w:hAnsi="Verdana"/>
      <w:i/>
      <w:iCs/>
      <w:color w:val="404040" w:themeColor="text1" w:themeTint="BF"/>
      <w:sz w:val="17"/>
    </w:rPr>
  </w:style>
  <w:style w:type="paragraph" w:styleId="afff5">
    <w:name w:val="No Spacing"/>
    <w:uiPriority w:val="1"/>
    <w:semiHidden/>
    <w:qFormat/>
    <w:rsid w:val="00137104"/>
    <w:pPr>
      <w:spacing w:before="120" w:after="120" w:line="280" w:lineRule="exact"/>
    </w:pPr>
    <w:rPr>
      <w:rFonts w:ascii="Verdana" w:eastAsia="Times New Roman" w:hAnsi="Verdana"/>
      <w:color w:val="000000"/>
      <w:sz w:val="17"/>
      <w:lang w:val="en-GB"/>
    </w:rPr>
  </w:style>
  <w:style w:type="paragraph" w:styleId="afff6">
    <w:name w:val="toa heading"/>
    <w:basedOn w:val="a0"/>
    <w:next w:val="a0"/>
    <w:semiHidden/>
    <w:unhideWhenUsed/>
    <w:rsid w:val="00137104"/>
    <w:rPr>
      <w:rFonts w:eastAsiaTheme="majorEastAsia" w:cstheme="majorBidi"/>
      <w:b/>
      <w:bCs/>
      <w:sz w:val="24"/>
      <w:szCs w:val="24"/>
    </w:rPr>
  </w:style>
  <w:style w:type="paragraph" w:styleId="afff7">
    <w:name w:val="Title"/>
    <w:basedOn w:val="a0"/>
    <w:next w:val="a0"/>
    <w:link w:val="afff8"/>
    <w:semiHidden/>
    <w:qFormat/>
    <w:locked/>
    <w:rsid w:val="00137104"/>
    <w:pPr>
      <w:spacing w:before="0" w:after="1600"/>
      <w:contextualSpacing/>
    </w:pPr>
    <w:rPr>
      <w:rFonts w:eastAsiaTheme="majorEastAsia" w:cstheme="majorBidi"/>
      <w:spacing w:val="-10"/>
      <w:kern w:val="28"/>
      <w:sz w:val="60"/>
      <w:szCs w:val="56"/>
    </w:rPr>
  </w:style>
  <w:style w:type="character" w:customStyle="1" w:styleId="afff8">
    <w:name w:val="Название Знак"/>
    <w:basedOn w:val="a1"/>
    <w:link w:val="afff7"/>
    <w:semiHidden/>
    <w:rsid w:val="00DE5217"/>
    <w:rPr>
      <w:rFonts w:ascii="Verdana" w:eastAsiaTheme="majorEastAsia" w:hAnsi="Verdana" w:cstheme="majorBidi"/>
      <w:spacing w:val="-10"/>
      <w:kern w:val="28"/>
      <w:sz w:val="60"/>
      <w:szCs w:val="56"/>
      <w:lang w:val="en-GB"/>
    </w:rPr>
  </w:style>
  <w:style w:type="paragraph" w:styleId="afff9">
    <w:name w:val="table of figures"/>
    <w:basedOn w:val="a0"/>
    <w:next w:val="a0"/>
    <w:semiHidden/>
    <w:unhideWhenUsed/>
    <w:rsid w:val="00137104"/>
    <w:rPr>
      <w:sz w:val="17"/>
    </w:rPr>
  </w:style>
  <w:style w:type="paragraph" w:styleId="afffa">
    <w:name w:val="table of authorities"/>
    <w:basedOn w:val="a0"/>
    <w:next w:val="a0"/>
    <w:semiHidden/>
    <w:unhideWhenUsed/>
    <w:rsid w:val="00137104"/>
    <w:pPr>
      <w:ind w:left="198" w:hanging="198"/>
    </w:pPr>
  </w:style>
  <w:style w:type="character" w:styleId="afffb">
    <w:name w:val="line number"/>
    <w:basedOn w:val="a1"/>
    <w:semiHidden/>
    <w:unhideWhenUsed/>
    <w:rsid w:val="00137104"/>
    <w:rPr>
      <w:rFonts w:ascii="Verdana" w:hAnsi="Verdana"/>
      <w:sz w:val="17"/>
    </w:rPr>
  </w:style>
  <w:style w:type="table" w:customStyle="1" w:styleId="Deloittetable">
    <w:name w:val="Deloitte table"/>
    <w:basedOn w:val="a2"/>
    <w:uiPriority w:val="99"/>
    <w:rsid w:val="00137104"/>
    <w:rPr>
      <w:rFonts w:ascii="Verdana" w:eastAsia="Verdana" w:hAnsi="Verdana"/>
      <w:sz w:val="17"/>
      <w:szCs w:val="22"/>
      <w:lang w:val="en-GB"/>
    </w:rPr>
    <w:tblPr>
      <w:tblInd w:w="0" w:type="dxa"/>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styleId="afffc">
    <w:name w:val="List Bullet"/>
    <w:basedOn w:val="a0"/>
    <w:rsid w:val="00DE5217"/>
    <w:pPr>
      <w:contextualSpacing/>
    </w:pPr>
  </w:style>
  <w:style w:type="paragraph" w:styleId="2b">
    <w:name w:val="List Bullet 2"/>
    <w:basedOn w:val="a0"/>
    <w:rsid w:val="00DE5217"/>
    <w:pPr>
      <w:contextualSpacing/>
    </w:pPr>
  </w:style>
  <w:style w:type="paragraph" w:styleId="30">
    <w:name w:val="List Bullet 3"/>
    <w:basedOn w:val="a0"/>
    <w:rsid w:val="00DE5217"/>
    <w:pPr>
      <w:numPr>
        <w:numId w:val="3"/>
      </w:numPr>
      <w:ind w:left="510" w:hanging="170"/>
      <w:contextualSpacing/>
    </w:pPr>
  </w:style>
  <w:style w:type="paragraph" w:styleId="40">
    <w:name w:val="List Bullet 4"/>
    <w:basedOn w:val="a0"/>
    <w:rsid w:val="00DE5217"/>
    <w:pPr>
      <w:numPr>
        <w:numId w:val="4"/>
      </w:numPr>
      <w:ind w:left="680" w:hanging="170"/>
      <w:contextualSpacing/>
    </w:pPr>
  </w:style>
  <w:style w:type="paragraph" w:styleId="a">
    <w:name w:val="List Number"/>
    <w:basedOn w:val="a0"/>
    <w:rsid w:val="00DE5217"/>
    <w:pPr>
      <w:numPr>
        <w:numId w:val="5"/>
      </w:numPr>
      <w:contextualSpacing/>
    </w:pPr>
  </w:style>
  <w:style w:type="paragraph" w:styleId="2c">
    <w:name w:val="List Number 2"/>
    <w:basedOn w:val="a0"/>
    <w:rsid w:val="00DE5217"/>
    <w:pPr>
      <w:contextualSpacing/>
    </w:pPr>
  </w:style>
  <w:style w:type="paragraph" w:styleId="3">
    <w:name w:val="List Number 3"/>
    <w:basedOn w:val="a0"/>
    <w:semiHidden/>
    <w:rsid w:val="0064006F"/>
    <w:pPr>
      <w:numPr>
        <w:numId w:val="7"/>
      </w:numPr>
      <w:contextualSpacing/>
    </w:pPr>
  </w:style>
  <w:style w:type="paragraph" w:styleId="4">
    <w:name w:val="List Number 4"/>
    <w:basedOn w:val="a0"/>
    <w:semiHidden/>
    <w:rsid w:val="0064006F"/>
    <w:pPr>
      <w:numPr>
        <w:numId w:val="8"/>
      </w:numPr>
      <w:contextualSpacing/>
    </w:pPr>
  </w:style>
  <w:style w:type="paragraph" w:styleId="5">
    <w:name w:val="List Number 5"/>
    <w:basedOn w:val="a0"/>
    <w:semiHidden/>
    <w:rsid w:val="0064006F"/>
    <w:pPr>
      <w:numPr>
        <w:numId w:val="9"/>
      </w:numPr>
      <w:contextualSpacing/>
    </w:pPr>
  </w:style>
  <w:style w:type="paragraph" w:customStyle="1" w:styleId="BSubheading-Blue">
    <w:name w:val="B Subheading - Blue"/>
    <w:basedOn w:val="2"/>
    <w:rsid w:val="007134F7"/>
    <w:pPr>
      <w:spacing w:before="320" w:line="240" w:lineRule="auto"/>
    </w:pPr>
    <w:rPr>
      <w:rFonts w:ascii="Arial" w:eastAsia="Calibri" w:hAnsi="Arial" w:cs="Arial"/>
      <w:color w:val="00A1DE"/>
      <w:sz w:val="24"/>
      <w:lang w:val="en-US"/>
    </w:rPr>
  </w:style>
  <w:style w:type="paragraph" w:customStyle="1" w:styleId="Bulletedlevel1">
    <w:name w:val="Bulleted level 1"/>
    <w:qFormat/>
    <w:rsid w:val="007134F7"/>
    <w:pPr>
      <w:spacing w:after="120" w:line="280" w:lineRule="exact"/>
    </w:pPr>
    <w:rPr>
      <w:rFonts w:ascii="Arial" w:eastAsia="Times New Roman" w:hAnsi="Arial"/>
      <w:color w:val="000000"/>
      <w:lang w:val="en-GB"/>
    </w:rPr>
  </w:style>
  <w:style w:type="paragraph" w:customStyle="1" w:styleId="footnotedescription">
    <w:name w:val="footnote description"/>
    <w:next w:val="a0"/>
    <w:link w:val="footnotedescriptionChar"/>
    <w:hidden/>
    <w:rsid w:val="00C87A36"/>
    <w:pPr>
      <w:spacing w:line="259"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C87A36"/>
    <w:rPr>
      <w:rFonts w:ascii="Arial" w:eastAsia="Arial" w:hAnsi="Arial" w:cs="Arial"/>
      <w:color w:val="000000"/>
      <w:sz w:val="18"/>
      <w:szCs w:val="22"/>
    </w:rPr>
  </w:style>
  <w:style w:type="character" w:customStyle="1" w:styleId="footnotemark">
    <w:name w:val="footnote mark"/>
    <w:hidden/>
    <w:rsid w:val="00C87A36"/>
    <w:rPr>
      <w:rFonts w:ascii="Arial" w:eastAsia="Arial" w:hAnsi="Arial" w:cs="Arial"/>
      <w:color w:val="000000"/>
      <w:sz w:val="18"/>
      <w:vertAlign w:val="superscript"/>
    </w:rPr>
  </w:style>
  <w:style w:type="paragraph" w:customStyle="1" w:styleId="CSubheadingLetter">
    <w:name w:val="C Subheading Letter"/>
    <w:basedOn w:val="31"/>
    <w:rsid w:val="00F41D58"/>
    <w:pPr>
      <w:tabs>
        <w:tab w:val="clear" w:pos="425"/>
        <w:tab w:val="clear" w:pos="567"/>
      </w:tabs>
      <w:spacing w:before="320" w:after="240" w:line="240" w:lineRule="auto"/>
      <w:outlineLvl w:val="9"/>
    </w:pPr>
    <w:rPr>
      <w:rFonts w:ascii="Arial" w:eastAsia="Calibri" w:hAnsi="Arial" w:cs="Arial"/>
      <w:color w:val="auto"/>
      <w:sz w:val="24"/>
      <w:szCs w:val="24"/>
      <w:lang w:val="en-US"/>
    </w:rPr>
  </w:style>
  <w:style w:type="paragraph" w:styleId="afffd">
    <w:name w:val="Revision"/>
    <w:hidden/>
    <w:uiPriority w:val="99"/>
    <w:semiHidden/>
    <w:rsid w:val="00BF2276"/>
    <w:rPr>
      <w:rFonts w:ascii="Verdana" w:eastAsia="Times New Roman" w:hAnsi="Verdana"/>
      <w:sz w:val="18"/>
      <w:lang w:val="en-GB"/>
    </w:rPr>
  </w:style>
  <w:style w:type="character" w:customStyle="1" w:styleId="afffe">
    <w:name w:val="Основной текст_"/>
    <w:link w:val="44"/>
    <w:locked/>
    <w:rsid w:val="00E75793"/>
    <w:rPr>
      <w:shd w:val="clear" w:color="auto" w:fill="FFFFFF"/>
    </w:rPr>
  </w:style>
  <w:style w:type="paragraph" w:customStyle="1" w:styleId="44">
    <w:name w:val="Основной текст4"/>
    <w:basedOn w:val="a0"/>
    <w:link w:val="afffe"/>
    <w:rsid w:val="00E75793"/>
    <w:pPr>
      <w:shd w:val="clear" w:color="auto" w:fill="FFFFFF"/>
      <w:spacing w:before="600" w:after="0" w:line="397" w:lineRule="exact"/>
    </w:pPr>
    <w:rPr>
      <w:rFonts w:ascii="Times" w:eastAsia="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062">
      <w:bodyDiv w:val="1"/>
      <w:marLeft w:val="0"/>
      <w:marRight w:val="0"/>
      <w:marTop w:val="0"/>
      <w:marBottom w:val="0"/>
      <w:divBdr>
        <w:top w:val="none" w:sz="0" w:space="0" w:color="auto"/>
        <w:left w:val="none" w:sz="0" w:space="0" w:color="auto"/>
        <w:bottom w:val="none" w:sz="0" w:space="0" w:color="auto"/>
        <w:right w:val="none" w:sz="0" w:space="0" w:color="auto"/>
      </w:divBdr>
    </w:div>
    <w:div w:id="211116209">
      <w:bodyDiv w:val="1"/>
      <w:marLeft w:val="0"/>
      <w:marRight w:val="0"/>
      <w:marTop w:val="0"/>
      <w:marBottom w:val="0"/>
      <w:divBdr>
        <w:top w:val="none" w:sz="0" w:space="0" w:color="auto"/>
        <w:left w:val="none" w:sz="0" w:space="0" w:color="auto"/>
        <w:bottom w:val="none" w:sz="0" w:space="0" w:color="auto"/>
        <w:right w:val="none" w:sz="0" w:space="0" w:color="auto"/>
      </w:divBdr>
    </w:div>
    <w:div w:id="451754827">
      <w:bodyDiv w:val="1"/>
      <w:marLeft w:val="0"/>
      <w:marRight w:val="0"/>
      <w:marTop w:val="0"/>
      <w:marBottom w:val="0"/>
      <w:divBdr>
        <w:top w:val="none" w:sz="0" w:space="0" w:color="auto"/>
        <w:left w:val="none" w:sz="0" w:space="0" w:color="auto"/>
        <w:bottom w:val="none" w:sz="0" w:space="0" w:color="auto"/>
        <w:right w:val="none" w:sz="0" w:space="0" w:color="auto"/>
      </w:divBdr>
    </w:div>
    <w:div w:id="567149946">
      <w:bodyDiv w:val="1"/>
      <w:marLeft w:val="0"/>
      <w:marRight w:val="0"/>
      <w:marTop w:val="0"/>
      <w:marBottom w:val="0"/>
      <w:divBdr>
        <w:top w:val="none" w:sz="0" w:space="0" w:color="auto"/>
        <w:left w:val="none" w:sz="0" w:space="0" w:color="auto"/>
        <w:bottom w:val="none" w:sz="0" w:space="0" w:color="auto"/>
        <w:right w:val="none" w:sz="0" w:space="0" w:color="auto"/>
      </w:divBdr>
    </w:div>
    <w:div w:id="584652028">
      <w:bodyDiv w:val="1"/>
      <w:marLeft w:val="0"/>
      <w:marRight w:val="0"/>
      <w:marTop w:val="0"/>
      <w:marBottom w:val="0"/>
      <w:divBdr>
        <w:top w:val="none" w:sz="0" w:space="0" w:color="auto"/>
        <w:left w:val="none" w:sz="0" w:space="0" w:color="auto"/>
        <w:bottom w:val="none" w:sz="0" w:space="0" w:color="auto"/>
        <w:right w:val="none" w:sz="0" w:space="0" w:color="auto"/>
      </w:divBdr>
    </w:div>
    <w:div w:id="606547433">
      <w:bodyDiv w:val="1"/>
      <w:marLeft w:val="0"/>
      <w:marRight w:val="0"/>
      <w:marTop w:val="0"/>
      <w:marBottom w:val="0"/>
      <w:divBdr>
        <w:top w:val="none" w:sz="0" w:space="0" w:color="auto"/>
        <w:left w:val="none" w:sz="0" w:space="0" w:color="auto"/>
        <w:bottom w:val="none" w:sz="0" w:space="0" w:color="auto"/>
        <w:right w:val="none" w:sz="0" w:space="0" w:color="auto"/>
      </w:divBdr>
    </w:div>
    <w:div w:id="746420359">
      <w:bodyDiv w:val="1"/>
      <w:marLeft w:val="0"/>
      <w:marRight w:val="0"/>
      <w:marTop w:val="0"/>
      <w:marBottom w:val="0"/>
      <w:divBdr>
        <w:top w:val="none" w:sz="0" w:space="0" w:color="auto"/>
        <w:left w:val="none" w:sz="0" w:space="0" w:color="auto"/>
        <w:bottom w:val="none" w:sz="0" w:space="0" w:color="auto"/>
        <w:right w:val="none" w:sz="0" w:space="0" w:color="auto"/>
      </w:divBdr>
    </w:div>
    <w:div w:id="778522604">
      <w:bodyDiv w:val="1"/>
      <w:marLeft w:val="0"/>
      <w:marRight w:val="0"/>
      <w:marTop w:val="0"/>
      <w:marBottom w:val="0"/>
      <w:divBdr>
        <w:top w:val="none" w:sz="0" w:space="0" w:color="auto"/>
        <w:left w:val="none" w:sz="0" w:space="0" w:color="auto"/>
        <w:bottom w:val="none" w:sz="0" w:space="0" w:color="auto"/>
        <w:right w:val="none" w:sz="0" w:space="0" w:color="auto"/>
      </w:divBdr>
    </w:div>
    <w:div w:id="846868910">
      <w:bodyDiv w:val="1"/>
      <w:marLeft w:val="0"/>
      <w:marRight w:val="0"/>
      <w:marTop w:val="0"/>
      <w:marBottom w:val="0"/>
      <w:divBdr>
        <w:top w:val="none" w:sz="0" w:space="0" w:color="auto"/>
        <w:left w:val="none" w:sz="0" w:space="0" w:color="auto"/>
        <w:bottom w:val="none" w:sz="0" w:space="0" w:color="auto"/>
        <w:right w:val="none" w:sz="0" w:space="0" w:color="auto"/>
      </w:divBdr>
    </w:div>
    <w:div w:id="862744964">
      <w:bodyDiv w:val="1"/>
      <w:marLeft w:val="0"/>
      <w:marRight w:val="0"/>
      <w:marTop w:val="0"/>
      <w:marBottom w:val="0"/>
      <w:divBdr>
        <w:top w:val="none" w:sz="0" w:space="0" w:color="auto"/>
        <w:left w:val="none" w:sz="0" w:space="0" w:color="auto"/>
        <w:bottom w:val="none" w:sz="0" w:space="0" w:color="auto"/>
        <w:right w:val="none" w:sz="0" w:space="0" w:color="auto"/>
      </w:divBdr>
    </w:div>
    <w:div w:id="963656809">
      <w:bodyDiv w:val="1"/>
      <w:marLeft w:val="0"/>
      <w:marRight w:val="0"/>
      <w:marTop w:val="0"/>
      <w:marBottom w:val="0"/>
      <w:divBdr>
        <w:top w:val="none" w:sz="0" w:space="0" w:color="auto"/>
        <w:left w:val="none" w:sz="0" w:space="0" w:color="auto"/>
        <w:bottom w:val="none" w:sz="0" w:space="0" w:color="auto"/>
        <w:right w:val="none" w:sz="0" w:space="0" w:color="auto"/>
      </w:divBdr>
    </w:div>
    <w:div w:id="1000695489">
      <w:bodyDiv w:val="1"/>
      <w:marLeft w:val="0"/>
      <w:marRight w:val="0"/>
      <w:marTop w:val="0"/>
      <w:marBottom w:val="0"/>
      <w:divBdr>
        <w:top w:val="none" w:sz="0" w:space="0" w:color="auto"/>
        <w:left w:val="none" w:sz="0" w:space="0" w:color="auto"/>
        <w:bottom w:val="none" w:sz="0" w:space="0" w:color="auto"/>
        <w:right w:val="none" w:sz="0" w:space="0" w:color="auto"/>
      </w:divBdr>
    </w:div>
    <w:div w:id="1471290338">
      <w:bodyDiv w:val="1"/>
      <w:marLeft w:val="0"/>
      <w:marRight w:val="0"/>
      <w:marTop w:val="0"/>
      <w:marBottom w:val="0"/>
      <w:divBdr>
        <w:top w:val="none" w:sz="0" w:space="0" w:color="auto"/>
        <w:left w:val="none" w:sz="0" w:space="0" w:color="auto"/>
        <w:bottom w:val="none" w:sz="0" w:space="0" w:color="auto"/>
        <w:right w:val="none" w:sz="0" w:space="0" w:color="auto"/>
      </w:divBdr>
    </w:div>
    <w:div w:id="1575624451">
      <w:bodyDiv w:val="1"/>
      <w:marLeft w:val="0"/>
      <w:marRight w:val="0"/>
      <w:marTop w:val="0"/>
      <w:marBottom w:val="0"/>
      <w:divBdr>
        <w:top w:val="none" w:sz="0" w:space="0" w:color="auto"/>
        <w:left w:val="none" w:sz="0" w:space="0" w:color="auto"/>
        <w:bottom w:val="none" w:sz="0" w:space="0" w:color="auto"/>
        <w:right w:val="none" w:sz="0" w:space="0" w:color="auto"/>
      </w:divBdr>
    </w:div>
    <w:div w:id="1627196073">
      <w:bodyDiv w:val="1"/>
      <w:marLeft w:val="0"/>
      <w:marRight w:val="0"/>
      <w:marTop w:val="0"/>
      <w:marBottom w:val="0"/>
      <w:divBdr>
        <w:top w:val="none" w:sz="0" w:space="0" w:color="auto"/>
        <w:left w:val="none" w:sz="0" w:space="0" w:color="auto"/>
        <w:bottom w:val="none" w:sz="0" w:space="0" w:color="auto"/>
        <w:right w:val="none" w:sz="0" w:space="0" w:color="auto"/>
      </w:divBdr>
    </w:div>
    <w:div w:id="1868759682">
      <w:bodyDiv w:val="1"/>
      <w:marLeft w:val="0"/>
      <w:marRight w:val="0"/>
      <w:marTop w:val="0"/>
      <w:marBottom w:val="0"/>
      <w:divBdr>
        <w:top w:val="none" w:sz="0" w:space="0" w:color="auto"/>
        <w:left w:val="none" w:sz="0" w:space="0" w:color="auto"/>
        <w:bottom w:val="none" w:sz="0" w:space="0" w:color="auto"/>
        <w:right w:val="none" w:sz="0" w:space="0" w:color="auto"/>
      </w:divBdr>
    </w:div>
    <w:div w:id="2044939712">
      <w:bodyDiv w:val="1"/>
      <w:marLeft w:val="0"/>
      <w:marRight w:val="0"/>
      <w:marTop w:val="0"/>
      <w:marBottom w:val="0"/>
      <w:divBdr>
        <w:top w:val="none" w:sz="0" w:space="0" w:color="auto"/>
        <w:left w:val="none" w:sz="0" w:space="0" w:color="auto"/>
        <w:bottom w:val="none" w:sz="0" w:space="0" w:color="auto"/>
        <w:right w:val="none" w:sz="0" w:space="0" w:color="auto"/>
      </w:divBdr>
    </w:div>
    <w:div w:id="21001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JSC%20Deloitte\Letterhead%20A4%20ENG%20PJSC.dotx" TargetMode="External"/></Relationships>
</file>

<file path=word/theme/theme1.xml><?xml version="1.0" encoding="utf-8"?>
<a:theme xmlns:a="http://schemas.openxmlformats.org/drawingml/2006/main" name="Office Theme">
  <a:themeElements>
    <a:clrScheme name="Deloitte">
      <a:dk1>
        <a:srgbClr val="000000"/>
      </a:dk1>
      <a:lt1>
        <a:srgbClr val="FFFFFF"/>
      </a:lt1>
      <a:dk2>
        <a:srgbClr val="012169"/>
      </a:dk2>
      <a:lt2>
        <a:srgbClr val="62B5E5"/>
      </a:lt2>
      <a:accent1>
        <a:srgbClr val="00A3E0"/>
      </a:accent1>
      <a:accent2>
        <a:srgbClr val="0076A8"/>
      </a:accent2>
      <a:accent3>
        <a:srgbClr val="86BC25"/>
      </a:accent3>
      <a:accent4>
        <a:srgbClr val="43B02A"/>
      </a:accent4>
      <a:accent5>
        <a:srgbClr val="046A38"/>
      </a:accent5>
      <a:accent6>
        <a:srgbClr val="2C5234"/>
      </a:accent6>
      <a:hlink>
        <a:srgbClr val="0097A9"/>
      </a:hlink>
      <a:folHlink>
        <a:srgbClr val="C4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C851-5ABF-4CE5-AFF4-BAA3620D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A4 ENG PJSC</Template>
  <TotalTime>1161</TotalTime>
  <Pages>11</Pages>
  <Words>15235</Words>
  <Characters>8684</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Deloitte proposal document A4</vt:lpstr>
      <vt:lpstr>Deloitte proposal document A4</vt:lpstr>
    </vt:vector>
  </TitlesOfParts>
  <Company>TP</Company>
  <LinksUpToDate>false</LinksUpToDate>
  <CharactersWithSpaces>23872</CharactersWithSpaces>
  <SharedDoc>false</SharedDoc>
  <HLinks>
    <vt:vector size="138" baseType="variant">
      <vt:variant>
        <vt:i4>1441854</vt:i4>
      </vt:variant>
      <vt:variant>
        <vt:i4>134</vt:i4>
      </vt:variant>
      <vt:variant>
        <vt:i4>0</vt:i4>
      </vt:variant>
      <vt:variant>
        <vt:i4>5</vt:i4>
      </vt:variant>
      <vt:variant>
        <vt:lpwstr/>
      </vt:variant>
      <vt:variant>
        <vt:lpwstr>_Toc219451053</vt:lpwstr>
      </vt:variant>
      <vt:variant>
        <vt:i4>1441854</vt:i4>
      </vt:variant>
      <vt:variant>
        <vt:i4>128</vt:i4>
      </vt:variant>
      <vt:variant>
        <vt:i4>0</vt:i4>
      </vt:variant>
      <vt:variant>
        <vt:i4>5</vt:i4>
      </vt:variant>
      <vt:variant>
        <vt:lpwstr/>
      </vt:variant>
      <vt:variant>
        <vt:lpwstr>_Toc219451052</vt:lpwstr>
      </vt:variant>
      <vt:variant>
        <vt:i4>1441854</vt:i4>
      </vt:variant>
      <vt:variant>
        <vt:i4>122</vt:i4>
      </vt:variant>
      <vt:variant>
        <vt:i4>0</vt:i4>
      </vt:variant>
      <vt:variant>
        <vt:i4>5</vt:i4>
      </vt:variant>
      <vt:variant>
        <vt:lpwstr/>
      </vt:variant>
      <vt:variant>
        <vt:lpwstr>_Toc219451051</vt:lpwstr>
      </vt:variant>
      <vt:variant>
        <vt:i4>1441854</vt:i4>
      </vt:variant>
      <vt:variant>
        <vt:i4>116</vt:i4>
      </vt:variant>
      <vt:variant>
        <vt:i4>0</vt:i4>
      </vt:variant>
      <vt:variant>
        <vt:i4>5</vt:i4>
      </vt:variant>
      <vt:variant>
        <vt:lpwstr/>
      </vt:variant>
      <vt:variant>
        <vt:lpwstr>_Toc219451050</vt:lpwstr>
      </vt:variant>
      <vt:variant>
        <vt:i4>1507390</vt:i4>
      </vt:variant>
      <vt:variant>
        <vt:i4>110</vt:i4>
      </vt:variant>
      <vt:variant>
        <vt:i4>0</vt:i4>
      </vt:variant>
      <vt:variant>
        <vt:i4>5</vt:i4>
      </vt:variant>
      <vt:variant>
        <vt:lpwstr/>
      </vt:variant>
      <vt:variant>
        <vt:lpwstr>_Toc219451049</vt:lpwstr>
      </vt:variant>
      <vt:variant>
        <vt:i4>1507390</vt:i4>
      </vt:variant>
      <vt:variant>
        <vt:i4>104</vt:i4>
      </vt:variant>
      <vt:variant>
        <vt:i4>0</vt:i4>
      </vt:variant>
      <vt:variant>
        <vt:i4>5</vt:i4>
      </vt:variant>
      <vt:variant>
        <vt:lpwstr/>
      </vt:variant>
      <vt:variant>
        <vt:lpwstr>_Toc219451048</vt:lpwstr>
      </vt:variant>
      <vt:variant>
        <vt:i4>1507390</vt:i4>
      </vt:variant>
      <vt:variant>
        <vt:i4>98</vt:i4>
      </vt:variant>
      <vt:variant>
        <vt:i4>0</vt:i4>
      </vt:variant>
      <vt:variant>
        <vt:i4>5</vt:i4>
      </vt:variant>
      <vt:variant>
        <vt:lpwstr/>
      </vt:variant>
      <vt:variant>
        <vt:lpwstr>_Toc219451047</vt:lpwstr>
      </vt:variant>
      <vt:variant>
        <vt:i4>1507390</vt:i4>
      </vt:variant>
      <vt:variant>
        <vt:i4>92</vt:i4>
      </vt:variant>
      <vt:variant>
        <vt:i4>0</vt:i4>
      </vt:variant>
      <vt:variant>
        <vt:i4>5</vt:i4>
      </vt:variant>
      <vt:variant>
        <vt:lpwstr/>
      </vt:variant>
      <vt:variant>
        <vt:lpwstr>_Toc219451046</vt:lpwstr>
      </vt:variant>
      <vt:variant>
        <vt:i4>1507390</vt:i4>
      </vt:variant>
      <vt:variant>
        <vt:i4>86</vt:i4>
      </vt:variant>
      <vt:variant>
        <vt:i4>0</vt:i4>
      </vt:variant>
      <vt:variant>
        <vt:i4>5</vt:i4>
      </vt:variant>
      <vt:variant>
        <vt:lpwstr/>
      </vt:variant>
      <vt:variant>
        <vt:lpwstr>_Toc219451045</vt:lpwstr>
      </vt:variant>
      <vt:variant>
        <vt:i4>1507390</vt:i4>
      </vt:variant>
      <vt:variant>
        <vt:i4>80</vt:i4>
      </vt:variant>
      <vt:variant>
        <vt:i4>0</vt:i4>
      </vt:variant>
      <vt:variant>
        <vt:i4>5</vt:i4>
      </vt:variant>
      <vt:variant>
        <vt:lpwstr/>
      </vt:variant>
      <vt:variant>
        <vt:lpwstr>_Toc219451044</vt:lpwstr>
      </vt:variant>
      <vt:variant>
        <vt:i4>1507390</vt:i4>
      </vt:variant>
      <vt:variant>
        <vt:i4>74</vt:i4>
      </vt:variant>
      <vt:variant>
        <vt:i4>0</vt:i4>
      </vt:variant>
      <vt:variant>
        <vt:i4>5</vt:i4>
      </vt:variant>
      <vt:variant>
        <vt:lpwstr/>
      </vt:variant>
      <vt:variant>
        <vt:lpwstr>_Toc219451043</vt:lpwstr>
      </vt:variant>
      <vt:variant>
        <vt:i4>1507390</vt:i4>
      </vt:variant>
      <vt:variant>
        <vt:i4>68</vt:i4>
      </vt:variant>
      <vt:variant>
        <vt:i4>0</vt:i4>
      </vt:variant>
      <vt:variant>
        <vt:i4>5</vt:i4>
      </vt:variant>
      <vt:variant>
        <vt:lpwstr/>
      </vt:variant>
      <vt:variant>
        <vt:lpwstr>_Toc219451042</vt:lpwstr>
      </vt:variant>
      <vt:variant>
        <vt:i4>1507390</vt:i4>
      </vt:variant>
      <vt:variant>
        <vt:i4>62</vt:i4>
      </vt:variant>
      <vt:variant>
        <vt:i4>0</vt:i4>
      </vt:variant>
      <vt:variant>
        <vt:i4>5</vt:i4>
      </vt:variant>
      <vt:variant>
        <vt:lpwstr/>
      </vt:variant>
      <vt:variant>
        <vt:lpwstr>_Toc219451041</vt:lpwstr>
      </vt:variant>
      <vt:variant>
        <vt:i4>1507390</vt:i4>
      </vt:variant>
      <vt:variant>
        <vt:i4>56</vt:i4>
      </vt:variant>
      <vt:variant>
        <vt:i4>0</vt:i4>
      </vt:variant>
      <vt:variant>
        <vt:i4>5</vt:i4>
      </vt:variant>
      <vt:variant>
        <vt:lpwstr/>
      </vt:variant>
      <vt:variant>
        <vt:lpwstr>_Toc219451040</vt:lpwstr>
      </vt:variant>
      <vt:variant>
        <vt:i4>1048638</vt:i4>
      </vt:variant>
      <vt:variant>
        <vt:i4>50</vt:i4>
      </vt:variant>
      <vt:variant>
        <vt:i4>0</vt:i4>
      </vt:variant>
      <vt:variant>
        <vt:i4>5</vt:i4>
      </vt:variant>
      <vt:variant>
        <vt:lpwstr/>
      </vt:variant>
      <vt:variant>
        <vt:lpwstr>_Toc219451039</vt:lpwstr>
      </vt:variant>
      <vt:variant>
        <vt:i4>1048638</vt:i4>
      </vt:variant>
      <vt:variant>
        <vt:i4>44</vt:i4>
      </vt:variant>
      <vt:variant>
        <vt:i4>0</vt:i4>
      </vt:variant>
      <vt:variant>
        <vt:i4>5</vt:i4>
      </vt:variant>
      <vt:variant>
        <vt:lpwstr/>
      </vt:variant>
      <vt:variant>
        <vt:lpwstr>_Toc219451038</vt:lpwstr>
      </vt:variant>
      <vt:variant>
        <vt:i4>1048638</vt:i4>
      </vt:variant>
      <vt:variant>
        <vt:i4>38</vt:i4>
      </vt:variant>
      <vt:variant>
        <vt:i4>0</vt:i4>
      </vt:variant>
      <vt:variant>
        <vt:i4>5</vt:i4>
      </vt:variant>
      <vt:variant>
        <vt:lpwstr/>
      </vt:variant>
      <vt:variant>
        <vt:lpwstr>_Toc219451037</vt:lpwstr>
      </vt:variant>
      <vt:variant>
        <vt:i4>1048638</vt:i4>
      </vt:variant>
      <vt:variant>
        <vt:i4>32</vt:i4>
      </vt:variant>
      <vt:variant>
        <vt:i4>0</vt:i4>
      </vt:variant>
      <vt:variant>
        <vt:i4>5</vt:i4>
      </vt:variant>
      <vt:variant>
        <vt:lpwstr/>
      </vt:variant>
      <vt:variant>
        <vt:lpwstr>_Toc219451036</vt:lpwstr>
      </vt:variant>
      <vt:variant>
        <vt:i4>1048638</vt:i4>
      </vt:variant>
      <vt:variant>
        <vt:i4>26</vt:i4>
      </vt:variant>
      <vt:variant>
        <vt:i4>0</vt:i4>
      </vt:variant>
      <vt:variant>
        <vt:i4>5</vt:i4>
      </vt:variant>
      <vt:variant>
        <vt:lpwstr/>
      </vt:variant>
      <vt:variant>
        <vt:lpwstr>_Toc219451035</vt:lpwstr>
      </vt:variant>
      <vt:variant>
        <vt:i4>1048638</vt:i4>
      </vt:variant>
      <vt:variant>
        <vt:i4>20</vt:i4>
      </vt:variant>
      <vt:variant>
        <vt:i4>0</vt:i4>
      </vt:variant>
      <vt:variant>
        <vt:i4>5</vt:i4>
      </vt:variant>
      <vt:variant>
        <vt:lpwstr/>
      </vt:variant>
      <vt:variant>
        <vt:lpwstr>_Toc219451034</vt:lpwstr>
      </vt:variant>
      <vt:variant>
        <vt:i4>1048638</vt:i4>
      </vt:variant>
      <vt:variant>
        <vt:i4>14</vt:i4>
      </vt:variant>
      <vt:variant>
        <vt:i4>0</vt:i4>
      </vt:variant>
      <vt:variant>
        <vt:i4>5</vt:i4>
      </vt:variant>
      <vt:variant>
        <vt:lpwstr/>
      </vt:variant>
      <vt:variant>
        <vt:lpwstr>_Toc219451033</vt:lpwstr>
      </vt:variant>
      <vt:variant>
        <vt:i4>1048638</vt:i4>
      </vt:variant>
      <vt:variant>
        <vt:i4>8</vt:i4>
      </vt:variant>
      <vt:variant>
        <vt:i4>0</vt:i4>
      </vt:variant>
      <vt:variant>
        <vt:i4>5</vt:i4>
      </vt:variant>
      <vt:variant>
        <vt:lpwstr/>
      </vt:variant>
      <vt:variant>
        <vt:lpwstr>_Toc219451032</vt:lpwstr>
      </vt:variant>
      <vt:variant>
        <vt:i4>1048638</vt:i4>
      </vt:variant>
      <vt:variant>
        <vt:i4>2</vt:i4>
      </vt:variant>
      <vt:variant>
        <vt:i4>0</vt:i4>
      </vt:variant>
      <vt:variant>
        <vt:i4>5</vt:i4>
      </vt:variant>
      <vt:variant>
        <vt:lpwstr/>
      </vt:variant>
      <vt:variant>
        <vt:lpwstr>_Toc219451031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 proposal document A4</dc:title>
  <dc:creator>Deloitte</dc:creator>
  <cp:lastModifiedBy>Никита Пахомов</cp:lastModifiedBy>
  <cp:revision>13</cp:revision>
  <cp:lastPrinted>2018-02-12T11:24:00Z</cp:lastPrinted>
  <dcterms:created xsi:type="dcterms:W3CDTF">2018-03-31T19:25:00Z</dcterms:created>
  <dcterms:modified xsi:type="dcterms:W3CDTF">2018-08-02T06:52:00Z</dcterms:modified>
</cp:coreProperties>
</file>