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40F4B" w14:textId="6F18BBB7" w:rsidR="00A9204E" w:rsidRDefault="00C8134A" w:rsidP="00C8134A">
      <w:pPr>
        <w:pStyle w:val="a6"/>
        <w:rPr>
          <w:rFonts w:ascii="Times New Roman" w:hAnsi="Times New Roman" w:cs="Times New Roman"/>
          <w:b/>
          <w:bCs/>
          <w:lang w:val="en-US"/>
        </w:rPr>
      </w:pPr>
      <w:r w:rsidRPr="00C8134A">
        <w:rPr>
          <w:rFonts w:ascii="Times New Roman" w:hAnsi="Times New Roman" w:cs="Times New Roman"/>
          <w:b/>
          <w:bCs/>
        </w:rPr>
        <w:t xml:space="preserve">Ньютон </w:t>
      </w:r>
    </w:p>
    <w:p w14:paraId="47CA170F" w14:textId="77777777" w:rsidR="00C8134A" w:rsidRPr="00C8134A" w:rsidRDefault="00C8134A" w:rsidP="00C8134A">
      <w:pPr>
        <w:rPr>
          <w:lang w:val="en-US"/>
        </w:rPr>
      </w:pPr>
    </w:p>
    <w:p w14:paraId="211AEA7B" w14:textId="568ACAFB" w:rsidR="00C8134A" w:rsidRPr="002A40FB" w:rsidRDefault="00C8134A" w:rsidP="00C8134A">
      <w:pPr>
        <w:pStyle w:val="a8"/>
        <w:rPr>
          <w:rFonts w:ascii="Times New Roman" w:hAnsi="Times New Roman" w:cs="Times New Roman"/>
          <w:b/>
          <w:bCs/>
          <w:color w:val="000000" w:themeColor="text1"/>
          <w:sz w:val="52"/>
          <w:szCs w:val="52"/>
          <w:lang w:val="en-US"/>
        </w:rPr>
      </w:pPr>
      <w:r w:rsidRPr="002A40FB">
        <w:rPr>
          <w:rFonts w:ascii="Times New Roman" w:hAnsi="Times New Roman" w:cs="Times New Roman"/>
          <w:b/>
          <w:bCs/>
          <w:color w:val="000000" w:themeColor="text1"/>
          <w:sz w:val="52"/>
          <w:szCs w:val="52"/>
        </w:rPr>
        <w:t xml:space="preserve">и </w:t>
      </w:r>
      <w:r w:rsidRPr="002A40FB">
        <w:rPr>
          <w:rFonts w:ascii="Times New Roman" w:hAnsi="Times New Roman" w:cs="Times New Roman"/>
          <w:b/>
          <w:bCs/>
          <w:color w:val="000000" w:themeColor="text1"/>
          <w:sz w:val="52"/>
          <w:szCs w:val="52"/>
          <w:lang w:val="en-US"/>
        </w:rPr>
        <w:t xml:space="preserve"> </w:t>
      </w:r>
      <w:r w:rsidRPr="002A40FB">
        <w:rPr>
          <w:rFonts w:ascii="Times New Roman" w:hAnsi="Times New Roman" w:cs="Times New Roman"/>
          <w:b/>
          <w:bCs/>
          <w:color w:val="000000" w:themeColor="text1"/>
          <w:sz w:val="52"/>
          <w:szCs w:val="52"/>
        </w:rPr>
        <w:t>Нидерланды</w:t>
      </w:r>
    </w:p>
    <w:p w14:paraId="090056C2" w14:textId="77777777" w:rsidR="002A40FB" w:rsidRDefault="002A40FB" w:rsidP="002A40FB">
      <w:pPr>
        <w:rPr>
          <w:lang w:val="en-US"/>
        </w:rPr>
      </w:pPr>
    </w:p>
    <w:p w14:paraId="63B5B7C5" w14:textId="77777777" w:rsidR="002A40FB" w:rsidRDefault="002A40FB" w:rsidP="002A40FB">
      <w:pPr>
        <w:rPr>
          <w:lang w:val="en-US"/>
        </w:rPr>
      </w:pPr>
    </w:p>
    <w:p w14:paraId="40C9BDC7" w14:textId="77777777" w:rsidR="002A40FB" w:rsidRP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5396EC25" w14:textId="77777777" w:rsidR="002A40FB" w:rsidRPr="002A40FB" w:rsidRDefault="002A40FB" w:rsidP="002A40FB">
      <w:pPr>
        <w:rPr>
          <w:rFonts w:ascii="Times New Roman" w:hAnsi="Times New Roman" w:cs="Times New Roman"/>
          <w:lang w:val="en-US"/>
        </w:rPr>
      </w:pPr>
      <w:r w:rsidRPr="002A40FB">
        <w:rPr>
          <w:rFonts w:ascii="Times New Roman" w:hAnsi="Times New Roman" w:cs="Times New Roman"/>
          <w:lang w:val="en-US"/>
        </w:rPr>
        <w:t>Как создавался Исаак Ньютон</w:t>
      </w:r>
    </w:p>
    <w:p w14:paraId="5CA1418F" w14:textId="77777777" w:rsidR="002A40FB" w:rsidRP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2108CB07" w14:textId="5FEE2925" w:rsidR="002A40FB" w:rsidRDefault="002A40FB" w:rsidP="002A40FB">
      <w:pPr>
        <w:rPr>
          <w:lang w:val="en-US"/>
        </w:rPr>
      </w:pPr>
      <w:r w:rsidRPr="002A40FB">
        <w:rPr>
          <w:rFonts w:ascii="Times New Roman" w:hAnsi="Times New Roman" w:cs="Times New Roman"/>
          <w:lang w:val="en-US"/>
        </w:rPr>
        <w:t>В Голландской Республике</w:t>
      </w:r>
    </w:p>
    <w:p w14:paraId="1C2735D6" w14:textId="77777777" w:rsidR="002A40FB" w:rsidRDefault="002A40FB" w:rsidP="002A40FB">
      <w:pPr>
        <w:rPr>
          <w:lang w:val="en-US"/>
        </w:rPr>
      </w:pPr>
    </w:p>
    <w:p w14:paraId="0758CCE9" w14:textId="77777777" w:rsidR="002A40FB" w:rsidRDefault="002A40FB" w:rsidP="002A40FB">
      <w:pPr>
        <w:rPr>
          <w:lang w:val="en-US"/>
        </w:rPr>
      </w:pPr>
    </w:p>
    <w:p w14:paraId="136E1137" w14:textId="141987B0" w:rsidR="002A40FB" w:rsidRDefault="002A40FB" w:rsidP="002A40FB">
      <w:pPr>
        <w:rPr>
          <w:rFonts w:ascii="Times New Roman" w:hAnsi="Times New Roman" w:cs="Times New Roman"/>
          <w:lang w:val="en-US"/>
        </w:rPr>
      </w:pPr>
      <w:r w:rsidRPr="002A40FB">
        <w:rPr>
          <w:rFonts w:ascii="Times New Roman" w:hAnsi="Times New Roman" w:cs="Times New Roman"/>
        </w:rPr>
        <w:t>Под редакцией Эрика Йоринка и Эда Мааса</w:t>
      </w:r>
    </w:p>
    <w:p w14:paraId="2245D54D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715F6D4C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581A779B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5565CCD5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0A6A58A3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53484B0F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64E1E6C3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4F1BBB50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3E077E01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19CF94E9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0069AA66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4709BAA2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335958FE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7B0B3CF6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0E03D99A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04038261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39A7A80D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04B7B286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74C33507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59AB3E91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2FB6C20E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497C0F2F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5ED0C848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4725128B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676219F8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2D50208F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27E8CB1C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1DD8A45B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18F99790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1B023E5D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05CC8909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48C2F556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224827D6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68EE5BAB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71BABCEA" w14:textId="77777777" w:rsidR="002A40FB" w:rsidRDefault="002A40FB" w:rsidP="002A40FB">
      <w:pPr>
        <w:rPr>
          <w:rFonts w:ascii="Times New Roman" w:hAnsi="Times New Roman" w:cs="Times New Roman"/>
          <w:lang w:val="en-US"/>
        </w:rPr>
      </w:pPr>
    </w:p>
    <w:p w14:paraId="1F7AC250" w14:textId="1B3F9819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lang w:val="en-US"/>
        </w:rPr>
        <w:t xml:space="preserve">Издательство Лейденского </w:t>
      </w:r>
      <w:r w:rsidRPr="002A40FB">
        <w:rPr>
          <w:rFonts w:ascii="Times New Roman" w:hAnsi="Times New Roman" w:cs="Times New Roman"/>
          <w:sz w:val="24"/>
          <w:szCs w:val="24"/>
          <w:lang w:val="en-US"/>
        </w:rPr>
        <w:t>университета</w:t>
      </w:r>
    </w:p>
    <w:p w14:paraId="64BF8B56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EFEFD59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6B9396A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39C7008" w14:textId="30008C30" w:rsidR="002A40FB" w:rsidRDefault="002A40FB" w:rsidP="002A40F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2A40FB">
        <w:rPr>
          <w:rFonts w:ascii="Times New Roman" w:hAnsi="Times New Roman" w:cs="Times New Roman"/>
          <w:sz w:val="28"/>
          <w:szCs w:val="28"/>
          <w:lang w:val="en-US"/>
        </w:rPr>
        <w:t>Содержание</w:t>
      </w:r>
    </w:p>
    <w:p w14:paraId="5F986702" w14:textId="77777777" w:rsidR="002A40FB" w:rsidRDefault="002A40FB" w:rsidP="002A40FB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4FF065F3" w14:textId="77777777" w:rsidR="002A40FB" w:rsidRDefault="002A40FB" w:rsidP="002A40FB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4A759D8" w14:textId="77777777" w:rsidR="002A40FB" w:rsidRDefault="002A40FB" w:rsidP="002A40FB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0E66836" w14:textId="77777777" w:rsidR="002A40FB" w:rsidRDefault="002A40FB" w:rsidP="002A40FB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225B46C5" w14:textId="77777777" w:rsidR="002A40FB" w:rsidRDefault="002A40FB" w:rsidP="002A40FB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4D2AC019" w14:textId="77777777" w:rsidR="002A40FB" w:rsidRPr="00150BD4" w:rsidRDefault="002A40FB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Введение 7</w:t>
      </w:r>
    </w:p>
    <w:p w14:paraId="7C18570B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Эрик Йоринк и Ad Mass</w:t>
      </w:r>
    </w:p>
    <w:p w14:paraId="4F04ACBF" w14:textId="77777777" w:rsidR="00150BD4" w:rsidRPr="002A40FB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DCC42FA" w14:textId="0163FAC6" w:rsidR="002A40FB" w:rsidRPr="00150BD4" w:rsidRDefault="002A40FB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«Чудо нашего времени»13</w:t>
      </w:r>
    </w:p>
    <w:p w14:paraId="50326303" w14:textId="77777777" w:rsidR="002A40FB" w:rsidRP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Как формировали Исаака Ньютона в Нидерландах</w:t>
      </w:r>
    </w:p>
    <w:p w14:paraId="380D3D09" w14:textId="77777777" w:rsidR="002A40FB" w:rsidRP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Эрик Йоринк и Хуиб Зюйдерваарт</w:t>
      </w:r>
    </w:p>
    <w:p w14:paraId="1B15A650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EBC26EE" w14:textId="432E6BED" w:rsidR="00150BD4" w:rsidRPr="00150BD4" w:rsidRDefault="00150BD4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67 </w:t>
      </w:r>
      <w:r w:rsidR="002A40FB"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Слуга двух господ</w:t>
      </w:r>
    </w:p>
    <w:p w14:paraId="413EACAB" w14:textId="77777777" w:rsidR="002A40FB" w:rsidRP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Фатио де Дуилье между Кристианом Гюйгенсом и Исааком Ньютоном</w:t>
      </w:r>
    </w:p>
    <w:p w14:paraId="1C72FFEE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Роб Лифф</w:t>
      </w:r>
    </w:p>
    <w:p w14:paraId="027D5AD0" w14:textId="77777777" w:rsidR="00150BD4" w:rsidRPr="002A40FB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2D0FED8" w14:textId="77777777" w:rsidR="002A40FB" w:rsidRPr="00150BD4" w:rsidRDefault="002A40FB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Насколько ньютоновским был Эрнан Бурхаве? 93</w:t>
      </w:r>
    </w:p>
    <w:p w14:paraId="26CD4C7B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Рина Кнудд</w:t>
      </w:r>
    </w:p>
    <w:p w14:paraId="228E82F7" w14:textId="77777777" w:rsidR="00150BD4" w:rsidRPr="002A40FB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675119D" w14:textId="35CA11CB" w:rsidR="002A40FB" w:rsidRPr="00150BD4" w:rsidRDefault="002A40FB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lastRenderedPageBreak/>
        <w:t>Человек, который стер себя</w:t>
      </w:r>
      <w:r w:rsidR="00150BD4"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113</w:t>
      </w:r>
    </w:p>
    <w:p w14:paraId="64318C99" w14:textId="77777777" w:rsidR="002A40FB" w:rsidRP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Gravesande Виллема Якоба и Просвещение</w:t>
      </w:r>
    </w:p>
    <w:p w14:paraId="5BEBBE3E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Ад Маас</w:t>
      </w:r>
    </w:p>
    <w:p w14:paraId="7F1158E0" w14:textId="77777777" w:rsidR="00150BD4" w:rsidRPr="002A40FB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DEE499B" w14:textId="77777777" w:rsidR="002A40FB" w:rsidRPr="00150BD4" w:rsidRDefault="002A40FB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«Самый мудрый человек, которому когда-либо давала эта земля</w:t>
      </w:r>
    </w:p>
    <w:p w14:paraId="398AAD87" w14:textId="77777777" w:rsidR="002A40FB" w:rsidRPr="00150BD4" w:rsidRDefault="002A40FB" w:rsidP="002A40FB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Дата рождения' 139</w:t>
      </w:r>
    </w:p>
    <w:p w14:paraId="182FF561" w14:textId="77777777" w:rsidR="002A40FB" w:rsidRP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Петрус ван Мушенбрук и пределы ньютоновского</w:t>
      </w:r>
    </w:p>
    <w:p w14:paraId="02E53BD8" w14:textId="77777777" w:rsidR="002A40FB" w:rsidRP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Естественно, философия</w:t>
      </w:r>
    </w:p>
    <w:p w14:paraId="58ED4C38" w14:textId="2F358A63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40FB">
        <w:rPr>
          <w:rFonts w:ascii="Times New Roman" w:hAnsi="Times New Roman" w:cs="Times New Roman"/>
          <w:sz w:val="24"/>
          <w:szCs w:val="24"/>
          <w:lang w:val="en-US"/>
        </w:rPr>
        <w:t>Kees de Pater</w:t>
      </w:r>
    </w:p>
    <w:p w14:paraId="20911446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0A1B4D7" w14:textId="0988005D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3C167FF6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D677FDF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99E21EB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8DAFC2F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B993785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80B0AC0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5F437FD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A6A8073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FA122C6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DA017CB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9386201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B5ACCCF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3B6A38A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C471DBB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B322C9A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50FF826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D50E0AD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FEC08DE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6A8A08A" w14:textId="77777777" w:rsidR="00150BD4" w:rsidRPr="00150BD4" w:rsidRDefault="00150BD4" w:rsidP="00150BD4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Лоу Кантри Оптикс 159</w:t>
      </w:r>
    </w:p>
    <w:p w14:paraId="0E236FC7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Оптические поиски Ламберта тен Кейт и Данила Фаренгейта</w:t>
      </w:r>
    </w:p>
    <w:p w14:paraId="0083EE21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в раннем голландском «ньютонианстве»</w:t>
      </w:r>
    </w:p>
    <w:p w14:paraId="60530A61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Фокко Ян Дейкестерхейс</w:t>
      </w:r>
    </w:p>
    <w:p w14:paraId="5B0E6078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A61DCCD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C6EB4B3" w14:textId="47DB29AC" w:rsidR="00150BD4" w:rsidRPr="00150BD4" w:rsidRDefault="00150BD4" w:rsidP="00150BD4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Определение сверхъестественного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185</w:t>
      </w:r>
    </w:p>
    <w:p w14:paraId="6E171B0E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Голландские ньютонианцы, Библия и законы природы</w:t>
      </w:r>
    </w:p>
    <w:p w14:paraId="0775D4D0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Reink Vermij</w:t>
      </w:r>
    </w:p>
    <w:p w14:paraId="033C72B3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0A8DD75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E71D241" w14:textId="2600020F" w:rsidR="00150BD4" w:rsidRPr="00150BD4" w:rsidRDefault="00150BD4" w:rsidP="00150BD4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Антиньютонианство и радикальное Просвещение</w:t>
      </w: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207</w:t>
      </w:r>
    </w:p>
    <w:p w14:paraId="7F9BE545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Джорди Гирлингс</w:t>
      </w:r>
    </w:p>
    <w:p w14:paraId="3B6A5189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013AE99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AB78A38" w14:textId="77777777" w:rsidR="00150BD4" w:rsidRPr="00150BD4" w:rsidRDefault="00150BD4" w:rsidP="00150BD4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Ньютонианство в голландских университетах во время</w:t>
      </w:r>
    </w:p>
    <w:p w14:paraId="0E3E4D74" w14:textId="5F020F60" w:rsidR="00150BD4" w:rsidRPr="00150BD4" w:rsidRDefault="00150BD4" w:rsidP="00150BD4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>Просвещение</w:t>
      </w:r>
      <w:r w:rsidRPr="00150BD4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227</w:t>
      </w:r>
    </w:p>
    <w:p w14:paraId="0F1E5C1D" w14:textId="7E403B0E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AC081D4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lastRenderedPageBreak/>
        <w:t>Преподавание «философии» от Грейвезанда до Ван Свиндена</w:t>
      </w:r>
    </w:p>
    <w:p w14:paraId="66416BD1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Анри Кроп</w:t>
      </w:r>
    </w:p>
    <w:p w14:paraId="7B8AB3FC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6F92C52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6D22DE7" w14:textId="77777777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Авторы 250</w:t>
      </w:r>
    </w:p>
    <w:p w14:paraId="487A45D7" w14:textId="77777777" w:rsidR="00150BD4" w:rsidRP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9478C5C" w14:textId="7837F638" w:rsidR="00150BD4" w:rsidRDefault="00150BD4" w:rsidP="00150BD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0BD4">
        <w:rPr>
          <w:rFonts w:ascii="Times New Roman" w:hAnsi="Times New Roman" w:cs="Times New Roman"/>
          <w:sz w:val="24"/>
          <w:szCs w:val="24"/>
          <w:lang w:val="en-US"/>
        </w:rPr>
        <w:t>Индекс 253</w:t>
      </w:r>
    </w:p>
    <w:p w14:paraId="0143A6CB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6AFA0F3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AB3C3C6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B3275B7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D3C5700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E282A9E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D9C9E95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2DDBBEA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C6D5A11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7D5B423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CFB16D5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6A9132B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72F5FE1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141B674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4E134AF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A1146C5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BA13DDB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90BD70E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A9F171A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250FE56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3A0B94C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FB011C7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34F4C5A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692CF66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ABC8FB5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9F2D497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t>Издание этой книги стало возможным благодаря гранту Музея Бурхаве.</w:t>
      </w:r>
    </w:p>
    <w:p w14:paraId="761257E1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br/>
        <w:t>Иллюстрация на обложке: «Британия между Ньютоном и Грейвсандом» У.Дж., картина маслом Г.М. де</w:t>
      </w:r>
      <w:r w:rsidRPr="002A2B2C">
        <w:rPr>
          <w:rFonts w:ascii="Times New Roman" w:hAnsi="Times New Roman" w:cs="Times New Roman"/>
          <w:sz w:val="24"/>
          <w:szCs w:val="24"/>
        </w:rPr>
        <w:br/>
        <w:t>Бони, 1787 (любезно предоставлено Галереей Дориа Памфили, Рим)</w:t>
      </w:r>
    </w:p>
    <w:p w14:paraId="0E68622B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8D19C56" w14:textId="558AC384" w:rsidR="00150BD4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br/>
        <w:t>Дизайн обложки и верстка: Sander Pinkse Boekproductive, Амстердам</w:t>
      </w:r>
    </w:p>
    <w:p w14:paraId="575FFB0D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47A9EB3" w14:textId="77777777" w:rsidR="002A2B2C" w:rsidRP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  <w:lang w:val="en-US"/>
        </w:rPr>
        <w:t xml:space="preserve">ISBN    978 90 8728 137 3 </w:t>
      </w:r>
    </w:p>
    <w:p w14:paraId="5F270B39" w14:textId="77777777" w:rsidR="002A2B2C" w:rsidRP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  <w:lang w:val="en-US"/>
        </w:rPr>
        <w:t xml:space="preserve">e-ISBN   978 94 0060 055 3(pdf)  </w:t>
      </w:r>
    </w:p>
    <w:p w14:paraId="77E66D82" w14:textId="77777777" w:rsidR="002A2B2C" w:rsidRP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  <w:lang w:val="en-US"/>
        </w:rPr>
        <w:t xml:space="preserve">e-ISBN   978 94 0060 123 9(ePub) </w:t>
      </w:r>
    </w:p>
    <w:p w14:paraId="5EB4A6A1" w14:textId="5E041254" w:rsid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  <w:lang w:val="en-US"/>
        </w:rPr>
        <w:t>NUR       680 / 924</w:t>
      </w:r>
    </w:p>
    <w:p w14:paraId="7E7F182B" w14:textId="77777777" w:rsid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4560072" w14:textId="77777777" w:rsid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062EF55" w14:textId="34F448FF" w:rsidR="002A2B2C" w:rsidRPr="002A2B2C" w:rsidRDefault="002A2B2C" w:rsidP="002A2B2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t>@ E.Jorink,A.Mass / Издательство Лейденского университета, Амстердам 2012</w:t>
      </w:r>
    </w:p>
    <w:p w14:paraId="203BD0F5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0CE7854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2927DE6" w14:textId="6D510EE5" w:rsidR="00150BD4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t>Все права защищены. Без ограничения прав по авторскому праву, защищенных выше, никакая часть этого</w:t>
      </w:r>
      <w:r w:rsidRPr="002A2B2C">
        <w:rPr>
          <w:rFonts w:ascii="Times New Roman" w:hAnsi="Times New Roman" w:cs="Times New Roman"/>
          <w:sz w:val="24"/>
          <w:szCs w:val="24"/>
        </w:rPr>
        <w:br/>
        <w:t>Книга может быть воспроизведена, сохранена или введена в поисковую систему или передана в</w:t>
      </w:r>
      <w:r w:rsidRPr="002A2B2C">
        <w:rPr>
          <w:rFonts w:ascii="Times New Roman" w:hAnsi="Times New Roman" w:cs="Times New Roman"/>
          <w:sz w:val="24"/>
          <w:szCs w:val="24"/>
        </w:rPr>
        <w:br/>
        <w:t>в любой форме или любыми средствами (электронными, механическими, ксерокопировальными, записывающими или иными)</w:t>
      </w:r>
      <w:r w:rsidRPr="002A2B2C">
        <w:rPr>
          <w:rFonts w:ascii="Times New Roman" w:hAnsi="Times New Roman" w:cs="Times New Roman"/>
          <w:sz w:val="24"/>
          <w:szCs w:val="24"/>
        </w:rPr>
        <w:br/>
        <w:t>без письменного разрешения как владельца авторских прав, так и автора книги.</w:t>
      </w:r>
    </w:p>
    <w:p w14:paraId="799DAB8D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54BB17F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714C359" w14:textId="67D3374C" w:rsidR="00150BD4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t>Были приложены все усилия для получения разрешения на использование всех иллюстраций, защищенных авторским правом</w:t>
      </w:r>
      <w:r w:rsidRPr="002A2B2C">
        <w:rPr>
          <w:rFonts w:ascii="Times New Roman" w:hAnsi="Times New Roman" w:cs="Times New Roman"/>
          <w:sz w:val="24"/>
          <w:szCs w:val="24"/>
        </w:rPr>
        <w:br/>
        <w:t>воспроизведено в этой книге. Тем не менее, тот, кто считает себя имеющим права на этот материал, является</w:t>
      </w:r>
      <w:r w:rsidRPr="002A2B2C">
        <w:rPr>
          <w:rFonts w:ascii="Times New Roman" w:hAnsi="Times New Roman" w:cs="Times New Roman"/>
          <w:sz w:val="24"/>
          <w:szCs w:val="24"/>
        </w:rPr>
        <w:br/>
        <w:t>Рекомендуется обратиться к издателю.</w:t>
      </w:r>
    </w:p>
    <w:p w14:paraId="0A732CB3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51B8E1D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BCB8AB4" w14:textId="77777777" w:rsidR="00150BD4" w:rsidRDefault="00150BD4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3F5AC69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2BDE047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6DB2890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AFB96E6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81D8CED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ADDC35B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014D2AE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2AE9B64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CFC657F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0BEE27A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E7F2F42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942A829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685C771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DF8143E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CA3E009" w14:textId="77777777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DADF247" w14:textId="0FDBC7EE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A2B2C">
        <w:rPr>
          <w:rFonts w:ascii="Times New Roman" w:hAnsi="Times New Roman" w:cs="Times New Roman"/>
          <w:sz w:val="24"/>
          <w:szCs w:val="24"/>
        </w:rPr>
        <w:t>Вант до успеха Ньютона. Опираясь на недавнюю тенденцию в истории науки к концепциям</w:t>
      </w:r>
      <w:r w:rsidRPr="002A2B2C">
        <w:rPr>
          <w:rFonts w:ascii="Times New Roman" w:hAnsi="Times New Roman" w:cs="Times New Roman"/>
          <w:sz w:val="24"/>
          <w:szCs w:val="24"/>
        </w:rPr>
        <w:br/>
        <w:t>такие как «циркуляция знаний» и ориентация на процессы получения, адаптации</w:t>
      </w:r>
      <w:r w:rsidRPr="002A2B2C">
        <w:rPr>
          <w:rFonts w:ascii="Times New Roman" w:hAnsi="Times New Roman" w:cs="Times New Roman"/>
          <w:sz w:val="24"/>
          <w:szCs w:val="24"/>
        </w:rPr>
        <w:br/>
        <w:t>и распространения, мы будем утверждать, что «ньютонианство» в голландском контексте не было стабильным,</w:t>
      </w:r>
      <w:r w:rsidRPr="002A2B2C">
        <w:rPr>
          <w:rFonts w:ascii="Times New Roman" w:hAnsi="Times New Roman" w:cs="Times New Roman"/>
          <w:sz w:val="24"/>
          <w:szCs w:val="24"/>
        </w:rPr>
        <w:br/>
        <w:t>согласованная система, берущая начало в Британии и внедренная на континенте, но</w:t>
      </w:r>
      <w:r w:rsidRPr="002A2B2C">
        <w:rPr>
          <w:rFonts w:ascii="Times New Roman" w:hAnsi="Times New Roman" w:cs="Times New Roman"/>
          <w:sz w:val="24"/>
          <w:szCs w:val="24"/>
        </w:rPr>
        <w:br/>
        <w:t xml:space="preserve">философское построение, приспособленное к местным проблемам </w:t>
      </w:r>
      <w:r w:rsidRPr="002A2B2C">
        <w:rPr>
          <w:rFonts w:ascii="Times New Roman" w:hAnsi="Times New Roman" w:cs="Times New Roman"/>
          <w:sz w:val="24"/>
          <w:szCs w:val="24"/>
        </w:rPr>
        <w:lastRenderedPageBreak/>
        <w:t>и обстоятельствам. Распространение</w:t>
      </w:r>
      <w:r w:rsidRPr="002A2B2C">
        <w:rPr>
          <w:rFonts w:ascii="Times New Roman" w:hAnsi="Times New Roman" w:cs="Times New Roman"/>
          <w:sz w:val="24"/>
          <w:szCs w:val="24"/>
        </w:rPr>
        <w:br/>
        <w:t>Ньютон был многогранным и сложным процессом, в котором развивались естественные философии, религиозные и</w:t>
      </w:r>
      <w:r w:rsidRPr="002A2B2C">
        <w:rPr>
          <w:rFonts w:ascii="Times New Roman" w:hAnsi="Times New Roman" w:cs="Times New Roman"/>
          <w:sz w:val="24"/>
          <w:szCs w:val="24"/>
        </w:rPr>
        <w:br/>
        <w:t>культурный фактор, пропаганда и практические заботы, а также личные выгоды, страхи и предпочтения</w:t>
      </w:r>
      <w:r w:rsidRPr="002A2B2C">
        <w:rPr>
          <w:rFonts w:ascii="Times New Roman" w:hAnsi="Times New Roman" w:cs="Times New Roman"/>
          <w:sz w:val="24"/>
          <w:szCs w:val="24"/>
        </w:rPr>
        <w:br/>
        <w:t>взаимодействовали в увлекательной манере.</w:t>
      </w:r>
    </w:p>
    <w:p w14:paraId="1848E3C7" w14:textId="545C4A48" w:rsidR="002A2B2C" w:rsidRDefault="002A2B2C" w:rsidP="002A40F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2A2B2C">
        <w:rPr>
          <w:rFonts w:ascii="Times New Roman" w:hAnsi="Times New Roman" w:cs="Times New Roman"/>
          <w:sz w:val="24"/>
          <w:szCs w:val="24"/>
        </w:rPr>
        <w:t>Как показано в этой книге, появляется «ньютонианство», сконструированное голландскими натурфилософами</w:t>
      </w:r>
      <w:r w:rsidRPr="002A2B2C">
        <w:rPr>
          <w:rFonts w:ascii="Times New Roman" w:hAnsi="Times New Roman" w:cs="Times New Roman"/>
          <w:sz w:val="24"/>
          <w:szCs w:val="24"/>
        </w:rPr>
        <w:br/>
        <w:t>что угодно, но только не фиксированный и четко определенный набор научных понятий. Многие ученые, которые</w:t>
      </w:r>
      <w:r w:rsidRPr="002A2B2C">
        <w:rPr>
          <w:rFonts w:ascii="Times New Roman" w:hAnsi="Times New Roman" w:cs="Times New Roman"/>
          <w:sz w:val="24"/>
          <w:szCs w:val="24"/>
        </w:rPr>
        <w:br/>
        <w:t>были прямо обозначены как «ньютонианцы», на практике не принимали ньютоновские</w:t>
      </w:r>
      <w:r w:rsidRPr="002A2B2C">
        <w:rPr>
          <w:rFonts w:ascii="Times New Roman" w:hAnsi="Times New Roman" w:cs="Times New Roman"/>
          <w:sz w:val="24"/>
          <w:szCs w:val="24"/>
        </w:rPr>
        <w:br/>
        <w:t>Натурфилософия полностью. На самом деле, голландские «ньютонианцы» в основном использовали идеи Ньютона</w:t>
      </w:r>
      <w:r w:rsidRPr="002A2B2C">
        <w:rPr>
          <w:rFonts w:ascii="Times New Roman" w:hAnsi="Times New Roman" w:cs="Times New Roman"/>
          <w:sz w:val="24"/>
          <w:szCs w:val="24"/>
        </w:rPr>
        <w:br/>
        <w:t>избирательно или даже неполноценно, и были далеки от догматизма в своем следовании его</w:t>
      </w:r>
      <w:r w:rsidRPr="002A2B2C">
        <w:rPr>
          <w:rFonts w:ascii="Times New Roman" w:hAnsi="Times New Roman" w:cs="Times New Roman"/>
          <w:sz w:val="24"/>
          <w:szCs w:val="24"/>
        </w:rPr>
        <w:br/>
        <w:t>работа. Более того, то, что понималось под «ньютонианством», менялось с течением времени.</w:t>
      </w:r>
      <w:r w:rsidRPr="002A2B2C">
        <w:rPr>
          <w:rFonts w:ascii="Times New Roman" w:hAnsi="Times New Roman" w:cs="Times New Roman"/>
          <w:sz w:val="24"/>
          <w:szCs w:val="24"/>
        </w:rPr>
        <w:br/>
        <w:t>Изучение ньютонианства, таким образом, похоже на взгляд на голландский туман: он вездесущ, но</w:t>
      </w:r>
      <w:r w:rsidRPr="002A2B2C">
        <w:rPr>
          <w:rFonts w:ascii="Times New Roman" w:hAnsi="Times New Roman" w:cs="Times New Roman"/>
          <w:sz w:val="24"/>
          <w:szCs w:val="24"/>
        </w:rPr>
        <w:br/>
        <w:t>Он также неосязаем, он часто скрывает больше, чем раскрывает, и на коротких расстояниях кажется таковым</w:t>
      </w:r>
      <w:r w:rsidRPr="002A2B2C">
        <w:rPr>
          <w:rFonts w:ascii="Times New Roman" w:hAnsi="Times New Roman" w:cs="Times New Roman"/>
          <w:sz w:val="24"/>
          <w:szCs w:val="24"/>
        </w:rPr>
        <w:br/>
        <w:t xml:space="preserve">исчезнут совсем. Неудивительно, что многие авторы этой книги </w:t>
      </w:r>
      <w:r w:rsidRPr="002A2B2C">
        <w:rPr>
          <w:rFonts w:ascii="Times New Roman" w:hAnsi="Times New Roman" w:cs="Times New Roman"/>
          <w:sz w:val="24"/>
          <w:szCs w:val="24"/>
        </w:rPr>
        <w:lastRenderedPageBreak/>
        <w:t>заинтригованы</w:t>
      </w:r>
      <w:r w:rsidRPr="002A2B2C">
        <w:rPr>
          <w:rFonts w:ascii="Times New Roman" w:hAnsi="Times New Roman" w:cs="Times New Roman"/>
          <w:sz w:val="24"/>
          <w:szCs w:val="24"/>
        </w:rPr>
        <w:br/>
        <w:t>«туманный», неосязаемый персонаж голландского ньютонианства.</w:t>
      </w:r>
    </w:p>
    <w:p w14:paraId="36847989" w14:textId="0230CC2A" w:rsidR="0040075A" w:rsidRDefault="002A2B2C" w:rsidP="0040075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2A2B2C">
        <w:rPr>
          <w:rFonts w:ascii="Times New Roman" w:hAnsi="Times New Roman" w:cs="Times New Roman"/>
          <w:sz w:val="24"/>
          <w:szCs w:val="24"/>
        </w:rPr>
        <w:t>В первой главе Эрик Йоринк и Хуиб Зюйдерваарт представляют обзор красочного подъема</w:t>
      </w:r>
      <w:r w:rsidRPr="002A2B2C">
        <w:rPr>
          <w:rFonts w:ascii="Times New Roman" w:hAnsi="Times New Roman" w:cs="Times New Roman"/>
          <w:sz w:val="24"/>
          <w:szCs w:val="24"/>
        </w:rPr>
        <w:br/>
        <w:t>голландского «ньютонианства» и того, как сам человек был нанесен на карту, а также на</w:t>
      </w:r>
      <w:r w:rsidRPr="002A2B2C">
        <w:rPr>
          <w:rFonts w:ascii="Times New Roman" w:hAnsi="Times New Roman" w:cs="Times New Roman"/>
          <w:sz w:val="24"/>
          <w:szCs w:val="24"/>
        </w:rPr>
        <w:br/>
        <w:t>рынок. Как они показывают, голландское «ньютонианство» было ярлыком, интеллектуальной конструкцией в значительной степени</w:t>
      </w:r>
      <w:r w:rsidRPr="002A2B2C">
        <w:rPr>
          <w:rFonts w:ascii="Times New Roman" w:hAnsi="Times New Roman" w:cs="Times New Roman"/>
          <w:sz w:val="24"/>
          <w:szCs w:val="24"/>
        </w:rPr>
        <w:br/>
        <w:t>В этой степени они были сформированы уже существующей традицией эмпирических исследований и протестантским естественным</w:t>
      </w:r>
      <w:r w:rsidRPr="002A2B2C">
        <w:rPr>
          <w:rFonts w:ascii="Times New Roman" w:hAnsi="Times New Roman" w:cs="Times New Roman"/>
          <w:sz w:val="24"/>
          <w:szCs w:val="24"/>
        </w:rPr>
        <w:br/>
        <w:t>теология, которая придавала изучению природы сильный религиозный оттенок. Естественность Ньютона</w:t>
      </w:r>
      <w:r w:rsidRPr="002A2B2C">
        <w:rPr>
          <w:rFonts w:ascii="Times New Roman" w:hAnsi="Times New Roman" w:cs="Times New Roman"/>
          <w:sz w:val="24"/>
          <w:szCs w:val="24"/>
        </w:rPr>
        <w:br/>
        <w:t>философия была принята для решения насущных религиозно-философских проблем голландцев</w:t>
      </w:r>
      <w:r w:rsidRPr="002A2B2C">
        <w:rPr>
          <w:rFonts w:ascii="Times New Roman" w:hAnsi="Times New Roman" w:cs="Times New Roman"/>
          <w:sz w:val="24"/>
          <w:szCs w:val="24"/>
        </w:rPr>
        <w:br/>
        <w:t>культуры, в частности, как противоядие от «кощунственных» идей Спинозы. Во второй половине</w:t>
      </w:r>
      <w:r w:rsidRPr="002A2B2C">
        <w:rPr>
          <w:rFonts w:ascii="Times New Roman" w:hAnsi="Times New Roman" w:cs="Times New Roman"/>
          <w:sz w:val="24"/>
          <w:szCs w:val="24"/>
        </w:rPr>
        <w:br/>
        <w:t>В XVIII веке стала очевидной возрастающая терминологическая неопределенность.</w:t>
      </w:r>
      <w:r w:rsidRPr="002A2B2C">
        <w:rPr>
          <w:rFonts w:ascii="Times New Roman" w:hAnsi="Times New Roman" w:cs="Times New Roman"/>
          <w:sz w:val="24"/>
          <w:szCs w:val="24"/>
        </w:rPr>
        <w:br/>
        <w:t>«Ньютонианство» стало взаимозаменяемым с экспериментальной философией, «физико-теологией» и «Ньютонианством»</w:t>
      </w:r>
      <w:r w:rsidRPr="002A2B2C">
        <w:rPr>
          <w:rFonts w:ascii="Times New Roman" w:hAnsi="Times New Roman" w:cs="Times New Roman"/>
          <w:sz w:val="24"/>
          <w:szCs w:val="24"/>
        </w:rPr>
        <w:br/>
        <w:t>Естественное богословие, все из которых примерно описывали один и тот же</w:t>
      </w:r>
      <w:r w:rsidR="0040075A" w:rsidRPr="0040075A">
        <w:rPr>
          <w:rFonts w:ascii="Times New Roman" w:hAnsi="Times New Roman" w:cs="Times New Roman"/>
          <w:sz w:val="24"/>
          <w:szCs w:val="24"/>
        </w:rPr>
        <w:t xml:space="preserve"> </w:t>
      </w:r>
      <w:r w:rsidR="0040075A" w:rsidRPr="0040075A">
        <w:rPr>
          <w:rFonts w:ascii="Times New Roman" w:hAnsi="Times New Roman" w:cs="Times New Roman"/>
          <w:sz w:val="24"/>
          <w:szCs w:val="24"/>
        </w:rPr>
        <w:t>наборидей, ценностей и практик. Как их исследова</w:t>
      </w:r>
      <w:r w:rsidR="0040075A" w:rsidRPr="0040075A">
        <w:rPr>
          <w:rFonts w:ascii="Times New Roman" w:hAnsi="Times New Roman" w:cs="Times New Roman"/>
          <w:sz w:val="24"/>
          <w:szCs w:val="24"/>
        </w:rPr>
        <w:lastRenderedPageBreak/>
        <w:t xml:space="preserve">ние предполагает, что внезапный успех  Ньютона в Голландской республике на корм </w:t>
      </w:r>
    </w:p>
    <w:p w14:paraId="2E3EB9B9" w14:textId="31588C20" w:rsidR="002A40FB" w:rsidRPr="0040075A" w:rsidRDefault="0040075A" w:rsidP="0040075A">
      <w:pPr>
        <w:rPr>
          <w:rFonts w:asciiTheme="minorHAnsi" w:hAnsiTheme="minorHAnsi" w:cs="Times New Roman"/>
          <w:sz w:val="24"/>
          <w:szCs w:val="24"/>
        </w:rPr>
      </w:pPr>
      <w:r w:rsidRPr="0040075A">
        <w:rPr>
          <w:rFonts w:ascii="Times New Roman" w:hAnsi="Times New Roman" w:cs="Times New Roman"/>
          <w:sz w:val="24"/>
          <w:szCs w:val="24"/>
        </w:rPr>
        <w:t>второе издание «Начал» в 1713 году, а затем пиратское издание в Амстердаме</w:t>
      </w:r>
      <w:r w:rsidRPr="0040075A">
        <w:rPr>
          <w:rFonts w:ascii="Times New Roman" w:hAnsi="Times New Roman" w:cs="Times New Roman"/>
          <w:sz w:val="24"/>
          <w:szCs w:val="24"/>
        </w:rPr>
        <w:br/>
        <w:t>должны рассматриваться как результат сознательной стратегии философов и издателей.</w:t>
      </w:r>
      <w:r w:rsidRPr="0040075A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40075A">
        <w:rPr>
          <w:rFonts w:ascii="Times New Roman" w:hAnsi="Times New Roman" w:cs="Times New Roman"/>
          <w:sz w:val="24"/>
          <w:szCs w:val="24"/>
        </w:rPr>
        <w:t>Особенно проницательное представление о том, как избирательно развивались идеи Ньютона</w:t>
      </w:r>
      <w:r w:rsidRPr="0040075A">
        <w:rPr>
          <w:rFonts w:ascii="Times New Roman" w:hAnsi="Times New Roman" w:cs="Times New Roman"/>
          <w:sz w:val="24"/>
          <w:szCs w:val="24"/>
        </w:rPr>
        <w:br/>
        <w:t>усыновлено Фокко Яном Дейкстерхейсом в главе 6. Его исследование сосредоточено на оптиках,</w:t>
      </w:r>
      <w:r w:rsidRPr="0040075A">
        <w:rPr>
          <w:rFonts w:ascii="Times New Roman" w:hAnsi="Times New Roman" w:cs="Times New Roman"/>
          <w:sz w:val="24"/>
          <w:szCs w:val="24"/>
        </w:rPr>
        <w:br/>
        <w:t xml:space="preserve">Книга Ньютона о его оптических опытах и взглядах (впервые опубликована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40075A">
        <w:rPr>
          <w:rFonts w:ascii="Times New Roman" w:hAnsi="Times New Roman" w:cs="Times New Roman"/>
          <w:sz w:val="24"/>
          <w:szCs w:val="24"/>
        </w:rPr>
        <w:t>1704году).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Ресепшн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в Соединенных Провинциях этой книги, которая, в отличие от «Начал», мало что говорит о мировоззрении</w:t>
      </w:r>
      <w:r w:rsidRPr="0040075A">
        <w:rPr>
          <w:rFonts w:ascii="Times New Roman" w:hAnsi="Times New Roman" w:cs="Times New Roman"/>
          <w:sz w:val="24"/>
          <w:szCs w:val="24"/>
        </w:rPr>
        <w:br/>
        <w:t>и религии, дает разоблачающий взгляд на практическое использование работы Ньютона. Эрудит</w:t>
      </w:r>
      <w:r w:rsidRPr="0040075A">
        <w:rPr>
          <w:rFonts w:ascii="Times New Roman" w:hAnsi="Times New Roman" w:cs="Times New Roman"/>
          <w:sz w:val="24"/>
          <w:szCs w:val="24"/>
        </w:rPr>
        <w:br/>
        <w:t>Ламберт тен Кейт и изготовитель инструментов и лектор Даниэль Фаренгейт, два известных</w:t>
      </w:r>
      <w:r w:rsidRPr="0040075A">
        <w:rPr>
          <w:rFonts w:ascii="Times New Roman" w:hAnsi="Times New Roman" w:cs="Times New Roman"/>
          <w:sz w:val="24"/>
          <w:szCs w:val="24"/>
        </w:rPr>
        <w:br/>
        <w:t>«Ньютонианцы», которые были знакомы с Оптикой, в значительной степени игнорировали основные утверждения Ньютона</w:t>
      </w:r>
      <w:r w:rsidRPr="0040075A">
        <w:rPr>
          <w:rFonts w:ascii="Times New Roman" w:hAnsi="Times New Roman" w:cs="Times New Roman"/>
          <w:sz w:val="24"/>
          <w:szCs w:val="24"/>
        </w:rPr>
        <w:br/>
      </w:r>
      <w:r w:rsidRPr="0040075A">
        <w:rPr>
          <w:rFonts w:ascii="Times New Roman" w:hAnsi="Times New Roman" w:cs="Times New Roman"/>
          <w:sz w:val="24"/>
          <w:szCs w:val="24"/>
        </w:rPr>
        <w:lastRenderedPageBreak/>
        <w:t>и свободно выбирали элементы, которые они могли использовать.</w:t>
      </w:r>
      <w:r w:rsidRPr="0040075A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Для Фаренгейта Оптики оказались полезными для</w:t>
      </w:r>
      <w:r w:rsidRPr="0040075A">
        <w:rPr>
          <w:rFonts w:ascii="Times New Roman" w:hAnsi="Times New Roman" w:cs="Times New Roman"/>
          <w:sz w:val="24"/>
          <w:szCs w:val="24"/>
        </w:rPr>
        <w:br/>
        <w:t>он занимался изготовлением телескопов, в то время как Тен Кейт даже стремилась исправить некоторые элементы</w:t>
      </w:r>
      <w:r w:rsidRPr="0040075A">
        <w:rPr>
          <w:rFonts w:ascii="Times New Roman" w:hAnsi="Times New Roman" w:cs="Times New Roman"/>
          <w:sz w:val="24"/>
          <w:szCs w:val="24"/>
        </w:rPr>
        <w:br/>
        <w:t>Оптика Ньютона с его собственными экспериментами, потому что они не вписывались в его собственные теории. Оба были</w:t>
      </w:r>
      <w:r w:rsidRPr="0040075A">
        <w:rPr>
          <w:rFonts w:ascii="Times New Roman" w:hAnsi="Times New Roman" w:cs="Times New Roman"/>
          <w:sz w:val="24"/>
          <w:szCs w:val="24"/>
        </w:rPr>
        <w:br/>
        <w:t>в значительной степени равнодушен к натурфилософской системе Ньютона. Какими же «ньютоновскими» были тогда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Эти ученые на самом деле? Дейкстерхейс заканчивает свою статью тем, что ставит под сомнение полезность</w:t>
      </w:r>
      <w:r w:rsidRPr="0040075A">
        <w:rPr>
          <w:rFonts w:ascii="Times New Roman" w:hAnsi="Times New Roman" w:cs="Times New Roman"/>
          <w:sz w:val="24"/>
          <w:szCs w:val="24"/>
        </w:rPr>
        <w:br/>
        <w:t>термин «ньютонианство», который он считает «слишком двусмысленным, чтобы пролить свет на историческое</w:t>
      </w:r>
      <w:r w:rsidRPr="0040075A">
        <w:rPr>
          <w:rFonts w:ascii="Times New Roman" w:hAnsi="Times New Roman" w:cs="Times New Roman"/>
          <w:sz w:val="24"/>
          <w:szCs w:val="24"/>
        </w:rPr>
        <w:br/>
        <w:t>разработки». «Короче говоря». он заключает, что «ньютонианство» не является плодотворной категорией для</w:t>
      </w:r>
      <w:r w:rsidRPr="0040075A">
        <w:rPr>
          <w:rFonts w:ascii="Times New Roman" w:hAnsi="Times New Roman" w:cs="Times New Roman"/>
          <w:sz w:val="24"/>
          <w:szCs w:val="24"/>
        </w:rPr>
        <w:br/>
        <w:t>занимаясь историей науки».Еще одна глава, в которой обсуждается природа голландского «ньютонианства», это анализ его</w:t>
      </w:r>
      <w:r w:rsidRPr="0040075A">
        <w:rPr>
          <w:rFonts w:ascii="Times New Roman" w:hAnsi="Times New Roman" w:cs="Times New Roman"/>
          <w:sz w:val="24"/>
          <w:szCs w:val="24"/>
        </w:rPr>
        <w:br/>
        <w:t>интеллектуальное измерение» Ренка Вермия (глава 7). При этом подчеркивая неоднородное</w:t>
      </w:r>
      <w:r w:rsidRPr="0040075A">
        <w:rPr>
          <w:rFonts w:ascii="Times New Roman" w:hAnsi="Times New Roman" w:cs="Times New Roman"/>
          <w:sz w:val="24"/>
          <w:szCs w:val="24"/>
        </w:rPr>
        <w:br/>
        <w:t>Вермий выделяет общий проект, а именно «определение</w:t>
      </w:r>
      <w:r w:rsidRPr="0040075A">
        <w:rPr>
          <w:rFonts w:ascii="Times New Roman" w:hAnsi="Times New Roman" w:cs="Times New Roman"/>
          <w:sz w:val="24"/>
          <w:szCs w:val="24"/>
        </w:rPr>
        <w:br/>
        <w:t>отношения между Богом и природой таким образом, который отвечал бы как научным, так и религиозным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требований». Этот «проект» оказал важное влияние на интерпретацию и восприятие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Идеи Ньютона голландских ученых.</w:t>
      </w:r>
      <w:r w:rsidRPr="0040075A">
        <w:rPr>
          <w:rFonts w:ascii="Times New Roman" w:hAnsi="Times New Roman" w:cs="Times New Roman"/>
          <w:color w:val="111111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В то время как в семнадцатом веке природа все чаще рассматривалась в терминах и понятиях</w:t>
      </w:r>
      <w:r w:rsidRPr="0040075A">
        <w:rPr>
          <w:rFonts w:ascii="Times New Roman" w:hAnsi="Times New Roman" w:cs="Times New Roman"/>
          <w:sz w:val="24"/>
          <w:szCs w:val="24"/>
        </w:rPr>
        <w:br/>
        <w:t>Адаптированный из натурфилософии и геометрии, было некоторое беспокойство по поводу его последствий</w:t>
      </w:r>
      <w:r w:rsidRPr="0040075A"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для традиционных религиозных взглядов. Предположение о том, что Вселенная управляется множеством</w:t>
      </w:r>
      <w:r w:rsidRPr="0040075A">
        <w:rPr>
          <w:rFonts w:ascii="Times New Roman" w:hAnsi="Times New Roman" w:cs="Times New Roman"/>
          <w:sz w:val="24"/>
          <w:szCs w:val="24"/>
        </w:rPr>
        <w:br/>
        <w:t>вечные и непреложные законы природы могут привести к детерминистскомумировоззрению, в котором</w:t>
      </w:r>
      <w:r w:rsidRPr="0040075A"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роль была маргинализирована.То, что в конечном</w:t>
      </w:r>
      <w:r w:rsidRPr="0040075A"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итогероль была маргинализирована. То, что в конечном итоге было поставлено на карту, утверждает Вермий, не было философским</w:t>
      </w:r>
      <w:r w:rsidRPr="0040075A">
        <w:rPr>
          <w:rFonts w:ascii="Times New Roman" w:hAnsi="Times New Roman" w:cs="Times New Roman"/>
          <w:sz w:val="24"/>
          <w:szCs w:val="24"/>
        </w:rPr>
        <w:t xml:space="preserve"> </w:t>
      </w:r>
      <w:r w:rsidRPr="0040075A">
        <w:rPr>
          <w:rFonts w:ascii="Times New Roman" w:hAnsi="Times New Roman" w:cs="Times New Roman"/>
          <w:sz w:val="24"/>
          <w:szCs w:val="24"/>
        </w:rPr>
        <w:t>как таковой, но авторитет Библии. Как могли произойти</w:t>
      </w:r>
      <w:r w:rsidRPr="0040075A">
        <w:rPr>
          <w:rFonts w:ascii="Times New Roman" w:hAnsi="Times New Roman" w:cs="Times New Roman"/>
          <w:sz w:val="24"/>
          <w:szCs w:val="24"/>
        </w:rPr>
        <w:t xml:space="preserve"> сверхьестествен</w:t>
      </w:r>
      <w:r>
        <w:rPr>
          <w:rFonts w:ascii="Times New Roman" w:hAnsi="Times New Roman" w:cs="Times New Roman"/>
          <w:sz w:val="24"/>
          <w:szCs w:val="24"/>
        </w:rPr>
        <w:t>ные события писание должно быть приведено в соответствии с новыми научными</w:t>
      </w:r>
    </w:p>
    <w:p w14:paraId="23558754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06661CE" w14:textId="77777777" w:rsidR="002A40FB" w:rsidRDefault="002A40FB" w:rsidP="002A40F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6A4159E" w14:textId="4683FB0F" w:rsidR="0040075A" w:rsidRDefault="0040075A" w:rsidP="002A40FB">
      <w:pPr>
        <w:rPr>
          <w:rFonts w:ascii="Times New Roman" w:hAnsi="Times New Roman" w:cs="Times New Roman"/>
        </w:rPr>
      </w:pPr>
    </w:p>
    <w:p w14:paraId="3F2ADCB6" w14:textId="364A3824" w:rsidR="0040075A" w:rsidRDefault="00112384" w:rsidP="002A40FB">
      <w:pPr>
        <w:rPr>
          <w:rFonts w:ascii="Times New Roman" w:hAnsi="Times New Roman" w:cs="Times New Roman"/>
        </w:rPr>
      </w:pPr>
      <w:r w:rsidRPr="00112384">
        <w:rPr>
          <w:rFonts w:ascii="Times New Roman" w:hAnsi="Times New Roman" w:cs="Times New Roman"/>
        </w:rPr>
        <w:t>Разработки? Из натурфилософии Ньютона можно было бы вывести мировоззрение, в котором</w:t>
      </w:r>
      <w:r w:rsidRPr="00112384">
        <w:rPr>
          <w:rFonts w:ascii="Times New Roman" w:hAnsi="Times New Roman" w:cs="Times New Roman"/>
        </w:rPr>
        <w:br/>
        <w:t>мир напрямую зависел от Божьей благосклонности. Вермий утверждает, что это мировоззрение было</w:t>
      </w:r>
      <w:r w:rsidRPr="00112384">
        <w:rPr>
          <w:rFonts w:ascii="Times New Roman" w:hAnsi="Times New Roman" w:cs="Times New Roman"/>
        </w:rPr>
        <w:br/>
        <w:t>сыграл важную роль в достижении широкого консенсуса, возникшего в голландском языке XVIII века</w:t>
      </w:r>
      <w:r w:rsidRPr="00112384">
        <w:rPr>
          <w:rFonts w:ascii="Times New Roman" w:hAnsi="Times New Roman" w:cs="Times New Roman"/>
        </w:rPr>
        <w:br/>
        <w:t>Республика: чудеса и тайны Библии остались за рамками научного</w:t>
      </w:r>
      <w:r w:rsidRPr="00112384">
        <w:rPr>
          <w:rFonts w:ascii="Times New Roman" w:hAnsi="Times New Roman" w:cs="Times New Roman"/>
        </w:rPr>
        <w:br/>
        <w:t>интерпретации и, с другой стороны, сверхъестественные события больше не считались достоверными</w:t>
      </w:r>
      <w:r w:rsidRPr="00112384">
        <w:rPr>
          <w:rFonts w:ascii="Times New Roman" w:hAnsi="Times New Roman" w:cs="Times New Roman"/>
        </w:rPr>
        <w:br/>
        <w:t>в повседневной жизни.</w:t>
      </w:r>
      <w:r w:rsidRPr="00112384">
        <w:rPr>
          <w:rFonts w:ascii="Roboto" w:hAnsi="Roboto"/>
          <w:color w:val="111111"/>
          <w:sz w:val="27"/>
          <w:szCs w:val="27"/>
        </w:rPr>
        <w:t xml:space="preserve"> </w:t>
      </w:r>
      <w:r w:rsidRPr="00112384">
        <w:rPr>
          <w:rFonts w:ascii="Times New Roman" w:hAnsi="Times New Roman" w:cs="Times New Roman"/>
        </w:rPr>
        <w:t>Анри Кроп установил (глава 9), что в течение XVIII века «ньютонианец»</w:t>
      </w:r>
      <w:r w:rsidRPr="00112384">
        <w:rPr>
          <w:rFonts w:ascii="Times New Roman" w:hAnsi="Times New Roman" w:cs="Times New Roman"/>
        </w:rPr>
        <w:br/>
        <w:t>философская система преподавалась в голландских университетах, которая включала в себя не только естественные</w:t>
      </w:r>
      <w:r w:rsidRPr="00112384">
        <w:rPr>
          <w:rFonts w:ascii="Times New Roman" w:hAnsi="Times New Roman" w:cs="Times New Roman"/>
        </w:rPr>
        <w:br/>
        <w:t>философия, но также логика и метафизика. Становление такого всестороннего академического</w:t>
      </w:r>
      <w:r w:rsidRPr="00112384">
        <w:rPr>
          <w:rFonts w:ascii="Times New Roman" w:hAnsi="Times New Roman" w:cs="Times New Roman"/>
        </w:rPr>
        <w:br/>
        <w:t>Ньютонианство было уникальным для Нидерландов и отличалось от популярной «ветви» ньютонианства.</w:t>
      </w:r>
      <w:r w:rsidRPr="00112384">
        <w:rPr>
          <w:rFonts w:ascii="Times New Roman" w:hAnsi="Times New Roman" w:cs="Times New Roman"/>
        </w:rPr>
        <w:br/>
        <w:t>Ньютонианство, которое, в частности, нашло выражение в физико-богословских трудах.</w:t>
      </w:r>
      <w:r w:rsidRPr="00112384">
        <w:rPr>
          <w:rFonts w:ascii="Roboto" w:hAnsi="Roboto"/>
          <w:color w:val="111111"/>
          <w:sz w:val="27"/>
          <w:szCs w:val="27"/>
        </w:rPr>
        <w:t xml:space="preserve"> </w:t>
      </w:r>
      <w:r w:rsidRPr="00112384">
        <w:rPr>
          <w:rFonts w:ascii="Times New Roman" w:hAnsi="Times New Roman" w:cs="Times New Roman"/>
        </w:rPr>
        <w:t>Кроп сосредоточился в основном на сочинениях конца XVIII века влиятельных в то время натуралистов</w:t>
      </w:r>
      <w:r w:rsidRPr="00112384">
        <w:rPr>
          <w:rFonts w:ascii="Times New Roman" w:hAnsi="Times New Roman" w:cs="Times New Roman"/>
        </w:rPr>
        <w:br/>
        <w:t>философ Жан Анри ван Свинден, профессор Франекера и Амстердама. Ван Свинден</w:t>
      </w:r>
      <w:r w:rsidRPr="00112384">
        <w:rPr>
          <w:rFonts w:ascii="Times New Roman" w:hAnsi="Times New Roman" w:cs="Times New Roman"/>
        </w:rPr>
        <w:br/>
        <w:t>использовал в своей метафизике картезианский дуализм телесного и нематериального мира. Тем</w:t>
      </w:r>
      <w:r w:rsidRPr="00112384">
        <w:rPr>
          <w:rFonts w:ascii="Times New Roman" w:hAnsi="Times New Roman" w:cs="Times New Roman"/>
        </w:rPr>
        <w:br/>
        <w:t>Последние должны быть исследованы математикой и метафизикой, первые — наблюдениями.</w:t>
      </w:r>
      <w:r w:rsidRPr="00112384">
        <w:rPr>
          <w:rFonts w:ascii="Times New Roman" w:hAnsi="Times New Roman" w:cs="Times New Roman"/>
        </w:rPr>
        <w:br/>
        <w:t>Таким образом, Ван Свинден настаивал на здоровом сочетании рационализма и эмпиризма для</w:t>
      </w:r>
      <w:r w:rsidRPr="00112384">
        <w:rPr>
          <w:rFonts w:ascii="Times New Roman" w:hAnsi="Times New Roman" w:cs="Times New Roman"/>
        </w:rPr>
        <w:br/>
        <w:t>исследуя природу, которая, по его мнению, обладала Богом данной, всеобъемлющей, телеологической</w:t>
      </w:r>
      <w:r w:rsidRPr="00112384">
        <w:rPr>
          <w:rFonts w:ascii="Times New Roman" w:hAnsi="Times New Roman" w:cs="Times New Roman"/>
        </w:rPr>
        <w:br/>
        <w:t>порядок. Согласно интерпретации Ван Свиндена, именно Ньютону удалось объединить</w:t>
      </w:r>
      <w:r w:rsidRPr="00112384">
        <w:rPr>
          <w:rFonts w:ascii="Times New Roman" w:hAnsi="Times New Roman" w:cs="Times New Roman"/>
        </w:rPr>
        <w:br/>
        <w:t>посвятительный и индуктивный методы плодотворным образом.</w:t>
      </w:r>
      <w:r w:rsidRPr="0011238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112384">
        <w:rPr>
          <w:rFonts w:ascii="Times New Roman" w:hAnsi="Times New Roman" w:cs="Times New Roman"/>
        </w:rPr>
        <w:t>В этой книге утверждается, что даже три лейденских профессора, которые стали номинальными руководителями</w:t>
      </w:r>
      <w:r w:rsidRPr="00112384">
        <w:rPr>
          <w:rFonts w:ascii="Times New Roman" w:hAnsi="Times New Roman" w:cs="Times New Roman"/>
        </w:rPr>
        <w:br/>
        <w:t>Ньютонианство по всей Европе - Герман Бурхаве, Виллем Якоб "Gravesande" и</w:t>
      </w:r>
      <w:r w:rsidRPr="00112384">
        <w:rPr>
          <w:rFonts w:ascii="Times New Roman" w:hAnsi="Times New Roman" w:cs="Times New Roman"/>
        </w:rPr>
        <w:br/>
        <w:t>Петруса ван Мушенбрука нельзя просто считать «догматическими» ньютонианцами. Рина Кноефф</w:t>
      </w:r>
      <w:r w:rsidRPr="00112384">
        <w:rPr>
          <w:rFonts w:ascii="Times New Roman" w:hAnsi="Times New Roman" w:cs="Times New Roman"/>
        </w:rPr>
        <w:br/>
        <w:t>В главе 3 уточняется, что Герман Бурхаве - первый, кто открыто поддержал Ньютона в</w:t>
      </w:r>
      <w:r w:rsidRPr="00112384">
        <w:rPr>
          <w:rFonts w:ascii="Times New Roman" w:hAnsi="Times New Roman" w:cs="Times New Roman"/>
        </w:rPr>
        <w:br/>
        <w:t>академическая речь - вряд ли вообще использовал механическую философию Ньютона в своей медицинской работе. У</w:t>
      </w:r>
      <w:r w:rsidRPr="00112384">
        <w:rPr>
          <w:rFonts w:ascii="Times New Roman" w:hAnsi="Times New Roman" w:cs="Times New Roman"/>
        </w:rPr>
        <w:br/>
        <w:t>В начале своей карьеры Бурхаве применял ньютоновскую риторику для критики метода</w:t>
      </w:r>
      <w:r w:rsidRPr="00112384">
        <w:rPr>
          <w:rFonts w:ascii="Times New Roman" w:hAnsi="Times New Roman" w:cs="Times New Roman"/>
        </w:rPr>
        <w:br/>
        <w:t>Декарта, как пример разумного использования математики в изучении природы. Как он позже в</w:t>
      </w:r>
      <w:r w:rsidRPr="00112384">
        <w:rPr>
          <w:rFonts w:ascii="Times New Roman" w:hAnsi="Times New Roman" w:cs="Times New Roman"/>
        </w:rPr>
        <w:br/>
        <w:t>Его карьера становилась все более скептически настроенной в отношении полезности механического метода</w:t>
      </w:r>
      <w:r w:rsidRPr="00112384">
        <w:rPr>
          <w:rFonts w:ascii="Times New Roman" w:hAnsi="Times New Roman" w:cs="Times New Roman"/>
        </w:rPr>
        <w:br/>
        <w:t>медицины, он ссылался уже не на «математического» Ньютона, а на его химию, на</w:t>
      </w:r>
      <w:r w:rsidRPr="00112384">
        <w:rPr>
          <w:rFonts w:ascii="Times New Roman" w:hAnsi="Times New Roman" w:cs="Times New Roman"/>
        </w:rPr>
        <w:br/>
        <w:t>экспериментальный подход Оптиков. Кноефф пришел к выводу, что, хотя Бурхаве</w:t>
      </w:r>
      <w:r w:rsidRPr="00112384">
        <w:rPr>
          <w:rFonts w:ascii="Times New Roman" w:hAnsi="Times New Roman" w:cs="Times New Roman"/>
        </w:rPr>
        <w:br/>
        <w:t>вдохновленный Ньютони-</w:t>
      </w:r>
    </w:p>
    <w:p w14:paraId="22BD24FE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4F7E85EF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42CB381A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2EBE9992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2FE67DB4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6B7C70F7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399C8751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2C94D286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65E6C827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558314DA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12A248D5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7558EE0F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0F653569" w14:textId="7F2DCC0E" w:rsidR="00043876" w:rsidRDefault="00112384" w:rsidP="002A40FB">
      <w:pPr>
        <w:rPr>
          <w:rFonts w:ascii="Times New Roman" w:hAnsi="Times New Roman" w:cs="Times New Roman"/>
        </w:rPr>
      </w:pPr>
      <w:r w:rsidRPr="00112384">
        <w:rPr>
          <w:rFonts w:ascii="Times New Roman" w:hAnsi="Times New Roman" w:cs="Times New Roman"/>
        </w:rPr>
        <w:t>метода, он в то же время критически относился к результату Ньютона. Очередь Бурхаве к</w:t>
      </w:r>
      <w:r w:rsidRPr="00112384">
        <w:rPr>
          <w:rFonts w:ascii="Times New Roman" w:hAnsi="Times New Roman" w:cs="Times New Roman"/>
        </w:rPr>
        <w:br/>
        <w:t>Химия, с ее акцентом на немеханические силы в организме, даже вызвала снижение</w:t>
      </w:r>
      <w:r w:rsidRPr="00112384">
        <w:rPr>
          <w:rFonts w:ascii="Times New Roman" w:hAnsi="Times New Roman" w:cs="Times New Roman"/>
        </w:rPr>
        <w:br/>
        <w:t>Ньютоновская медицина с 1740-х годов.</w:t>
      </w:r>
      <w:r w:rsidRPr="0011238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112384">
        <w:rPr>
          <w:rFonts w:ascii="Times New Roman" w:hAnsi="Times New Roman" w:cs="Times New Roman"/>
        </w:rPr>
        <w:t>Не был также и «Грейвсанд» Виллема Якоба, самый влиятельный распространитель идей Ньютона</w:t>
      </w:r>
      <w:r w:rsidRPr="00112384">
        <w:rPr>
          <w:rFonts w:ascii="Times New Roman" w:hAnsi="Times New Roman" w:cs="Times New Roman"/>
        </w:rPr>
        <w:br/>
        <w:t>В первые десятилетия восемнадцатого века всегда идти по стопам своего хозяина. Как объявление</w:t>
      </w:r>
      <w:r w:rsidRPr="00112384">
        <w:rPr>
          <w:rFonts w:ascii="Times New Roman" w:hAnsi="Times New Roman" w:cs="Times New Roman"/>
        </w:rPr>
        <w:br/>
        <w:t>Маас утверждает (глава 4): «Грейвсанд решил посвятить свою жизнь популяризации</w:t>
      </w:r>
      <w:r w:rsidRPr="00112384">
        <w:rPr>
          <w:rFonts w:ascii="Times New Roman" w:hAnsi="Times New Roman" w:cs="Times New Roman"/>
        </w:rPr>
        <w:br/>
        <w:t>Натурфилософия не только благодаря своим высочайшим интеллектуальным качествам, но и потому, что она</w:t>
      </w:r>
      <w:r w:rsidRPr="00112384">
        <w:rPr>
          <w:rFonts w:ascii="Times New Roman" w:hAnsi="Times New Roman" w:cs="Times New Roman"/>
        </w:rPr>
        <w:br/>
        <w:t>совпало с личными предпочтениями Грейвезанда и способствовало его карьере. Маас предлагает</w:t>
      </w:r>
      <w:r w:rsidRPr="00112384">
        <w:rPr>
          <w:rFonts w:ascii="Times New Roman" w:hAnsi="Times New Roman" w:cs="Times New Roman"/>
        </w:rPr>
        <w:br/>
        <w:t>что, отделив натурфилософию Ньютона от метафизической и теологической</w:t>
      </w:r>
      <w:r w:rsidRPr="00112384">
        <w:rPr>
          <w:rFonts w:ascii="Times New Roman" w:hAnsi="Times New Roman" w:cs="Times New Roman"/>
        </w:rPr>
        <w:br/>
        <w:t>проблемы, которые беспокоили ранних голландских последователей Ньютона, Грейвсанд проложил путь к</w:t>
      </w:r>
      <w:r w:rsidRPr="00112384">
        <w:rPr>
          <w:rFonts w:ascii="Times New Roman" w:hAnsi="Times New Roman" w:cs="Times New Roman"/>
        </w:rPr>
        <w:br/>
        <w:t>введение натурфилософской системы Ньютона в нидерландскую академическую программу</w:t>
      </w:r>
      <w:r w:rsidR="00043876">
        <w:rPr>
          <w:rFonts w:ascii="Times New Roman" w:hAnsi="Times New Roman" w:cs="Times New Roman"/>
        </w:rPr>
        <w:t>.</w:t>
      </w:r>
      <w:r w:rsidR="00043876" w:rsidRPr="00043876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="00043876" w:rsidRPr="00043876">
        <w:rPr>
          <w:rFonts w:ascii="Times New Roman" w:hAnsi="Times New Roman" w:cs="Times New Roman"/>
        </w:rPr>
        <w:t>Кейс де Патер предположил в главе 5, что и в случае с Петрусом ван Мушенбруком,</w:t>
      </w:r>
      <w:r w:rsidR="00043876" w:rsidRPr="00043876">
        <w:rPr>
          <w:rFonts w:ascii="Times New Roman" w:hAnsi="Times New Roman" w:cs="Times New Roman"/>
        </w:rPr>
        <w:br/>
        <w:t>Существует заметное расхождение между риторикой и научной практикой. Хотя Ван</w:t>
      </w:r>
      <w:r w:rsidR="00043876" w:rsidRPr="00043876">
        <w:rPr>
          <w:rFonts w:ascii="Times New Roman" w:hAnsi="Times New Roman" w:cs="Times New Roman"/>
        </w:rPr>
        <w:br/>
        <w:t>Мушенбрук изображает себя беззаветным последователем Ньютона, которого он разворачивает в своем</w:t>
      </w:r>
      <w:r w:rsidR="00043876" w:rsidRPr="00043876">
        <w:rPr>
          <w:rFonts w:ascii="Times New Roman" w:hAnsi="Times New Roman" w:cs="Times New Roman"/>
        </w:rPr>
        <w:br/>
        <w:t>исследует довольно индивидуальную интерпретацию того, чего придерживается ньютонианство, уделяя особое внимание</w:t>
      </w:r>
      <w:r w:rsidR="00043876" w:rsidRPr="00043876">
        <w:rPr>
          <w:rFonts w:ascii="Times New Roman" w:hAnsi="Times New Roman" w:cs="Times New Roman"/>
        </w:rPr>
        <w:br/>
        <w:t>о его эмпирических аспектах. Как заключает Де Патер, пределы этого подхода стали очевидными</w:t>
      </w:r>
      <w:r w:rsidR="00043876" w:rsidRPr="00043876">
        <w:rPr>
          <w:rFonts w:ascii="Times New Roman" w:hAnsi="Times New Roman" w:cs="Times New Roman"/>
        </w:rPr>
        <w:br/>
        <w:t>это было заметно в исследованиях Ван Мушенбрука, которые, как правило, приводили к довольно бессмысленному накоплению таблеток</w:t>
      </w:r>
      <w:r w:rsidR="00043876" w:rsidRPr="00043876">
        <w:rPr>
          <w:rFonts w:ascii="Times New Roman" w:hAnsi="Times New Roman" w:cs="Times New Roman"/>
        </w:rPr>
        <w:br/>
        <w:t>экспериментальных данных. С другой стороны, ван Мушенбрук не всегда умел воздерживаться от критики</w:t>
      </w:r>
      <w:r w:rsidR="00043876" w:rsidRPr="00043876">
        <w:rPr>
          <w:rFonts w:ascii="Times New Roman" w:hAnsi="Times New Roman" w:cs="Times New Roman"/>
        </w:rPr>
        <w:br/>
        <w:t>от «симуляции гипотезы» при размышлениях о природе материи и сил.</w:t>
      </w:r>
      <w:r w:rsidR="00043876" w:rsidRPr="00043876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="00043876" w:rsidRPr="00043876">
        <w:rPr>
          <w:rFonts w:ascii="Times New Roman" w:hAnsi="Times New Roman" w:cs="Times New Roman"/>
        </w:rPr>
        <w:t>Две из статей этого тома выходят за пределы Голландской Республики.</w:t>
      </w:r>
      <w:r w:rsidR="00043876" w:rsidRPr="00043876">
        <w:rPr>
          <w:rFonts w:ascii="Times New Roman" w:hAnsi="Times New Roman" w:cs="Times New Roman"/>
        </w:rPr>
        <w:br/>
        <w:t>Трагическая центральная фигура статьи Жорди Герлинга (глава 8), Иоганн Конрад Франц фон</w:t>
      </w:r>
      <w:r w:rsidR="00043876" w:rsidRPr="00043876">
        <w:rPr>
          <w:rFonts w:ascii="Times New Roman" w:hAnsi="Times New Roman" w:cs="Times New Roman"/>
        </w:rPr>
        <w:br/>
        <w:t>Хатцфельд был немецким лакеем, который провел несколько лет в Англии, но также остался на некоторое время</w:t>
      </w:r>
      <w:r w:rsidR="00043876" w:rsidRPr="00043876">
        <w:rPr>
          <w:rFonts w:ascii="Times New Roman" w:hAnsi="Times New Roman" w:cs="Times New Roman"/>
        </w:rPr>
        <w:br/>
        <w:t>в Республике, убежище для ряда европейских вольнодумцев.</w:t>
      </w:r>
      <w:r w:rsidR="00043876" w:rsidRPr="00043876">
        <w:rPr>
          <w:rFonts w:ascii="Roboto" w:hAnsi="Roboto"/>
          <w:color w:val="111111"/>
          <w:sz w:val="27"/>
          <w:szCs w:val="27"/>
        </w:rPr>
        <w:t xml:space="preserve"> </w:t>
      </w:r>
      <w:r w:rsidR="00043876" w:rsidRPr="00043876">
        <w:rPr>
          <w:rFonts w:ascii="Times New Roman" w:hAnsi="Times New Roman" w:cs="Times New Roman"/>
        </w:rPr>
        <w:t>В Гааге Хатцфельд опубликовал свою работу «La decouverte de la verite» (1745), в которой содержался</w:t>
      </w:r>
      <w:r w:rsidR="00043876" w:rsidRPr="00043876">
        <w:rPr>
          <w:rFonts w:ascii="Times New Roman" w:hAnsi="Times New Roman" w:cs="Times New Roman"/>
        </w:rPr>
        <w:br/>
        <w:t>яростные нападки на натурфилософию Ньютона. Хатцфельд был осужден за свои взгляды</w:t>
      </w:r>
      <w:r w:rsidR="00043876" w:rsidRPr="00043876">
        <w:rPr>
          <w:rFonts w:ascii="Times New Roman" w:hAnsi="Times New Roman" w:cs="Times New Roman"/>
        </w:rPr>
        <w:br/>
        <w:t>выражено в его книге не за его нападки на Ньютона, а за его радикальные религиозные и политические</w:t>
      </w:r>
      <w:r w:rsidR="00043876" w:rsidRPr="00043876">
        <w:rPr>
          <w:rFonts w:ascii="Times New Roman" w:hAnsi="Times New Roman" w:cs="Times New Roman"/>
        </w:rPr>
        <w:br/>
        <w:t>Представления. Его книги были сожжены, а Хатцфельд сослан.</w:t>
      </w:r>
      <w:r w:rsidR="00043876" w:rsidRPr="00043876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="00043876" w:rsidRPr="00043876">
        <w:rPr>
          <w:rFonts w:ascii="Times New Roman" w:hAnsi="Times New Roman" w:cs="Times New Roman"/>
        </w:rPr>
        <w:t>История Хатцфельда является примером того, как личные и социальные факторы могут научиться радикализации.</w:t>
      </w:r>
      <w:r w:rsidR="00043876" w:rsidRPr="00043876">
        <w:rPr>
          <w:rFonts w:ascii="Times New Roman" w:hAnsi="Times New Roman" w:cs="Times New Roman"/>
        </w:rPr>
        <w:br/>
        <w:t>Следуя по стопам Хатцфельда, Герлингс открывает захватывающую панораму маргинального</w:t>
      </w:r>
      <w:r w:rsidR="00043876" w:rsidRPr="00043876">
        <w:rPr>
          <w:rFonts w:ascii="Times New Roman" w:hAnsi="Times New Roman" w:cs="Times New Roman"/>
        </w:rPr>
        <w:br/>
        <w:t>интеллектуалы, которые</w:t>
      </w:r>
    </w:p>
    <w:p w14:paraId="0E33E932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432050E3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2DFB0999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6B15378C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42D95004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09275828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1BE6377A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795ABBA0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3FA7D967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719F5943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1D6FA475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5A6E9688" w14:textId="77777777" w:rsidR="00112384" w:rsidRDefault="00112384" w:rsidP="002A40FB">
      <w:pPr>
        <w:rPr>
          <w:rFonts w:ascii="Times New Roman" w:hAnsi="Times New Roman" w:cs="Times New Roman"/>
        </w:rPr>
      </w:pPr>
    </w:p>
    <w:p w14:paraId="44AFE58F" w14:textId="77777777" w:rsidR="00043876" w:rsidRDefault="00043876" w:rsidP="002A40FB">
      <w:pPr>
        <w:rPr>
          <w:rFonts w:ascii="Times New Roman" w:hAnsi="Times New Roman" w:cs="Times New Roman"/>
        </w:rPr>
      </w:pPr>
    </w:p>
    <w:p w14:paraId="31E1B43B" w14:textId="0795079F" w:rsidR="00043876" w:rsidRDefault="00043876" w:rsidP="002A40FB">
      <w:pPr>
        <w:rPr>
          <w:rFonts w:ascii="Times New Roman" w:hAnsi="Times New Roman" w:cs="Times New Roman"/>
        </w:rPr>
      </w:pPr>
      <w:r w:rsidRPr="00043876">
        <w:rPr>
          <w:rFonts w:ascii="Times New Roman" w:hAnsi="Times New Roman" w:cs="Times New Roman"/>
        </w:rPr>
        <w:t>построил Perpetua Mobilia и считал брожение движущей силой Вселенной, и</w:t>
      </w:r>
      <w:r w:rsidRPr="00043876">
        <w:rPr>
          <w:rFonts w:ascii="Times New Roman" w:hAnsi="Times New Roman" w:cs="Times New Roman"/>
        </w:rPr>
        <w:br/>
        <w:t>радикальных вольфианцев, алетофилов, масонов и, конечно же, антиньютонианцев.</w:t>
      </w:r>
      <w:r w:rsidRPr="00043876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043876">
        <w:rPr>
          <w:rFonts w:ascii="Times New Roman" w:hAnsi="Times New Roman" w:cs="Times New Roman"/>
        </w:rPr>
        <w:t>В статье Роба Илиффа (глава 2) несколько непостижимая фигура Николаса Фатио де</w:t>
      </w:r>
      <w:r w:rsidRPr="00043876">
        <w:rPr>
          <w:rFonts w:ascii="Times New Roman" w:hAnsi="Times New Roman" w:cs="Times New Roman"/>
        </w:rPr>
        <w:br/>
        <w:t>Дуиллер ведет нас через границу Соединенных провинций. Какое-то время Фатио держал в руках уникальный</w:t>
      </w:r>
      <w:r w:rsidRPr="00043876">
        <w:rPr>
          <w:rFonts w:ascii="Times New Roman" w:hAnsi="Times New Roman" w:cs="Times New Roman"/>
        </w:rPr>
        <w:br/>
        <w:t>как близкий соратник Кристиана Гюйгенса и Исаака Ньютона, и, казалось,</w:t>
      </w:r>
      <w:r w:rsidRPr="00043876">
        <w:rPr>
          <w:rFonts w:ascii="Times New Roman" w:hAnsi="Times New Roman" w:cs="Times New Roman"/>
        </w:rPr>
        <w:br/>
        <w:t>Будьте на грани вступления в ряды самых выдающихся математиков и естественников</w:t>
      </w:r>
      <w:r w:rsidRPr="00043876">
        <w:rPr>
          <w:rFonts w:ascii="Times New Roman" w:hAnsi="Times New Roman" w:cs="Times New Roman"/>
        </w:rPr>
        <w:br/>
        <w:t>Философов. На короткий промежуток времени он, по-видимому, даже добился восхождения Ньютона для</w:t>
      </w:r>
      <w:r w:rsidRPr="00043876">
        <w:rPr>
          <w:rFonts w:ascii="Times New Roman" w:hAnsi="Times New Roman" w:cs="Times New Roman"/>
        </w:rPr>
        <w:br/>
        <w:t>заботился о пересмотренном, втором издании Приципии, в которое Фатио включил свои</w:t>
      </w:r>
      <w:r w:rsidRPr="00043876">
        <w:rPr>
          <w:rFonts w:ascii="Times New Roman" w:hAnsi="Times New Roman" w:cs="Times New Roman"/>
        </w:rPr>
        <w:br/>
        <w:t>собственная теория гравитации. Тем не менее, тесная связь с Ньютоном и Гюйгенсом также способствовала успеху</w:t>
      </w:r>
      <w:r w:rsidRPr="00043876">
        <w:rPr>
          <w:rFonts w:ascii="Times New Roman" w:hAnsi="Times New Roman" w:cs="Times New Roman"/>
        </w:rPr>
        <w:br/>
        <w:t>сложная форма для развития своей завоёванной репутации в сообществе естествоиспытателей, а после</w:t>
      </w:r>
      <w:r w:rsidRPr="00043876">
        <w:rPr>
          <w:rFonts w:ascii="Times New Roman" w:hAnsi="Times New Roman" w:cs="Times New Roman"/>
        </w:rPr>
        <w:br/>
        <w:t>В первые годы 1690-х годов он постепенно исчезал из поля зрения.</w:t>
      </w:r>
      <w:r w:rsidRPr="00043876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043876">
        <w:rPr>
          <w:rFonts w:ascii="Times New Roman" w:hAnsi="Times New Roman" w:cs="Times New Roman"/>
        </w:rPr>
        <w:t>В отличие от других статей этого тома, статьи Лиффа не адресованы</w:t>
      </w:r>
      <w:r w:rsidRPr="00043876">
        <w:rPr>
          <w:rFonts w:ascii="Times New Roman" w:hAnsi="Times New Roman" w:cs="Times New Roman"/>
        </w:rPr>
        <w:br/>
        <w:t>распространение, а скорее генезис идеи Ньютона. Его история описывает интригующий период</w:t>
      </w:r>
      <w:r w:rsidRPr="00043876">
        <w:rPr>
          <w:rFonts w:ascii="Times New Roman" w:hAnsi="Times New Roman" w:cs="Times New Roman"/>
        </w:rPr>
        <w:br/>
        <w:t>непосредственно после издания «Начал», содержание которых широко обсуждалось и</w:t>
      </w:r>
      <w:r w:rsidRPr="00043876">
        <w:rPr>
          <w:rFonts w:ascii="Times New Roman" w:hAnsi="Times New Roman" w:cs="Times New Roman"/>
        </w:rPr>
        <w:br/>
        <w:t>Его основные выводы еще не были оформлены в виде бесспорных законов механики. Этот</w:t>
      </w:r>
      <w:r w:rsidRPr="00043876">
        <w:rPr>
          <w:rFonts w:ascii="Times New Roman" w:hAnsi="Times New Roman" w:cs="Times New Roman"/>
        </w:rPr>
        <w:br/>
        <w:t>был также периодом, когда разгорелся спор между Ньютоном и Лейбницем о дифференциале</w:t>
      </w:r>
      <w:r w:rsidRPr="00043876">
        <w:rPr>
          <w:rFonts w:ascii="Times New Roman" w:hAnsi="Times New Roman" w:cs="Times New Roman"/>
        </w:rPr>
        <w:br/>
        <w:t>Началось исчисление. В обоих проектах Фатио и Гюйгенс сыграли значительную роль. Также в</w:t>
      </w:r>
      <w:r w:rsidRPr="00043876">
        <w:rPr>
          <w:rFonts w:ascii="Times New Roman" w:hAnsi="Times New Roman" w:cs="Times New Roman"/>
        </w:rPr>
        <w:br/>
        <w:t>В отличие от других статей этой книги, в главе Илиффа мы видим «реального» Ньютона в</w:t>
      </w:r>
      <w:r w:rsidRPr="00043876">
        <w:rPr>
          <w:rFonts w:ascii="Times New Roman" w:hAnsi="Times New Roman" w:cs="Times New Roman"/>
        </w:rPr>
        <w:br/>
        <w:t>действие. Именно здесь мы наконец-то встречаем человека, которого можно смело считать ньютонианцем.</w:t>
      </w:r>
      <w:r w:rsidRPr="00043876">
        <w:rPr>
          <w:rFonts w:ascii="Roboto" w:hAnsi="Roboto"/>
          <w:color w:val="111111"/>
          <w:sz w:val="27"/>
          <w:szCs w:val="27"/>
        </w:rPr>
        <w:t xml:space="preserve"> </w:t>
      </w:r>
      <w:r w:rsidRPr="00043876">
        <w:rPr>
          <w:rFonts w:ascii="Times New Roman" w:hAnsi="Times New Roman" w:cs="Times New Roman"/>
        </w:rPr>
        <w:t>Между английским и голландским побережьем лежит Северное море. Часто именно с этого направления</w:t>
      </w:r>
      <w:r w:rsidRPr="00043876">
        <w:rPr>
          <w:rFonts w:ascii="Times New Roman" w:hAnsi="Times New Roman" w:cs="Times New Roman"/>
        </w:rPr>
        <w:br/>
        <w:t>что густой туман проникает в Нидерланды. Иногда, в клочьях тумана, которые движутся над</w:t>
      </w:r>
      <w:r w:rsidRPr="00043876">
        <w:rPr>
          <w:rFonts w:ascii="Times New Roman" w:hAnsi="Times New Roman" w:cs="Times New Roman"/>
        </w:rPr>
        <w:br/>
        <w:t>При небольшом воображении можно узнать фигуру Исаака Ньютона, преследующего</w:t>
      </w:r>
      <w:r w:rsidRPr="00043876">
        <w:rPr>
          <w:rFonts w:ascii="Times New Roman" w:hAnsi="Times New Roman" w:cs="Times New Roman"/>
        </w:rPr>
        <w:br/>
        <w:t>призрак Спинозы.</w:t>
      </w:r>
    </w:p>
    <w:p w14:paraId="4076021F" w14:textId="77777777" w:rsidR="00043876" w:rsidRDefault="00043876" w:rsidP="002A40FB">
      <w:pPr>
        <w:rPr>
          <w:rFonts w:ascii="Times New Roman" w:hAnsi="Times New Roman" w:cs="Times New Roman"/>
        </w:rPr>
      </w:pPr>
    </w:p>
    <w:p w14:paraId="4508395D" w14:textId="67D368B4" w:rsidR="00043876" w:rsidRDefault="00043876" w:rsidP="00043876">
      <w:pPr>
        <w:rPr>
          <w:rFonts w:ascii="Times New Roman" w:hAnsi="Times New Roman" w:cs="Times New Roman"/>
          <w:b/>
          <w:bCs/>
        </w:rPr>
      </w:pPr>
      <w:r w:rsidRPr="00043876">
        <w:rPr>
          <w:rFonts w:ascii="Times New Roman" w:hAnsi="Times New Roman" w:cs="Times New Roman"/>
          <w:b/>
          <w:bCs/>
        </w:rPr>
        <w:t>Заметка</w:t>
      </w:r>
    </w:p>
    <w:p w14:paraId="62522502" w14:textId="6ABB47C0" w:rsidR="00043876" w:rsidRDefault="00043876" w:rsidP="00043876">
      <w:pPr>
        <w:rPr>
          <w:rFonts w:ascii="Times New Roman" w:hAnsi="Times New Roman" w:cs="Times New Roman"/>
        </w:rPr>
      </w:pPr>
      <w:r w:rsidRPr="00043876">
        <w:rPr>
          <w:rFonts w:ascii="Times New Roman" w:hAnsi="Times New Roman" w:cs="Times New Roman"/>
        </w:rPr>
        <w:t>1</w:t>
      </w:r>
      <w:r w:rsidRPr="00043876">
        <w:rPr>
          <w:rFonts w:ascii="Times New Roman" w:hAnsi="Times New Roman" w:cs="Times New Roman"/>
        </w:rPr>
        <w:br/>
        <w:t>Мы хотели бы поблагодарить Пита Лэнгмана и Надин Аккерман, которые придумали эту идею</w:t>
      </w:r>
      <w:r w:rsidRPr="00043876">
        <w:rPr>
          <w:rFonts w:ascii="Times New Roman" w:hAnsi="Times New Roman" w:cs="Times New Roman"/>
        </w:rPr>
        <w:br/>
        <w:t>для этой конференции.</w:t>
      </w:r>
    </w:p>
    <w:p w14:paraId="078E6571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46FB8072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4F50E352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08B1AE40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165198EF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5967F55A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1C1EDB9D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1AE52036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2E51C8E0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532853E1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630AC5D9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6AA91211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38AD114C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7F6C9AD4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3C579614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3DED5F98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7FD0CBF9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68470D25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3841F6B6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29035D54" w14:textId="77777777" w:rsidR="00043876" w:rsidRDefault="00043876" w:rsidP="00043876">
      <w:pPr>
        <w:pStyle w:val="1"/>
        <w:rPr>
          <w:b/>
          <w:bCs/>
          <w:color w:val="000000" w:themeColor="text1"/>
          <w:sz w:val="28"/>
          <w:szCs w:val="28"/>
        </w:rPr>
      </w:pPr>
      <w:r w:rsidRPr="00043876">
        <w:rPr>
          <w:b/>
          <w:bCs/>
          <w:color w:val="000000" w:themeColor="text1"/>
          <w:sz w:val="28"/>
          <w:szCs w:val="28"/>
        </w:rPr>
        <w:t>«Чудо нашего времени»</w:t>
      </w:r>
    </w:p>
    <w:p w14:paraId="6B1282E1" w14:textId="77777777" w:rsidR="00043876" w:rsidRPr="00043876" w:rsidRDefault="00043876" w:rsidP="00043876"/>
    <w:p w14:paraId="7A2F113B" w14:textId="77777777" w:rsidR="00043876" w:rsidRPr="00043876" w:rsidRDefault="00043876" w:rsidP="00043876">
      <w:pPr>
        <w:rPr>
          <w:rFonts w:ascii="Times New Roman" w:hAnsi="Times New Roman" w:cs="Times New Roman"/>
        </w:rPr>
      </w:pPr>
      <w:r w:rsidRPr="00043876">
        <w:rPr>
          <w:rFonts w:ascii="Times New Roman" w:hAnsi="Times New Roman" w:cs="Times New Roman"/>
          <w:i/>
          <w:iCs/>
        </w:rPr>
        <w:t xml:space="preserve">       </w:t>
      </w:r>
      <w:r w:rsidRPr="00043876">
        <w:rPr>
          <w:rFonts w:ascii="Times New Roman" w:hAnsi="Times New Roman" w:cs="Times New Roman"/>
        </w:rPr>
        <w:t>Как создавался Исаак Ньютон в</w:t>
      </w:r>
    </w:p>
    <w:p w14:paraId="571182CD" w14:textId="1F2F71D7" w:rsidR="00043876" w:rsidRPr="00043876" w:rsidRDefault="00043876" w:rsidP="00043876">
      <w:pPr>
        <w:rPr>
          <w:rFonts w:ascii="Times New Roman" w:hAnsi="Times New Roman" w:cs="Times New Roman"/>
          <w:i/>
          <w:iCs/>
        </w:rPr>
      </w:pPr>
      <w:r w:rsidRPr="00043876">
        <w:rPr>
          <w:rFonts w:ascii="Times New Roman" w:hAnsi="Times New Roman" w:cs="Times New Roman"/>
        </w:rPr>
        <w:t>Нидерланды</w:t>
      </w:r>
    </w:p>
    <w:p w14:paraId="027387EB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0791E471" w14:textId="77777777" w:rsidR="00043876" w:rsidRDefault="00043876" w:rsidP="00043876">
      <w:pPr>
        <w:rPr>
          <w:rFonts w:ascii="Times New Roman" w:hAnsi="Times New Roman" w:cs="Times New Roman"/>
        </w:rPr>
      </w:pPr>
    </w:p>
    <w:p w14:paraId="1FB6B4DC" w14:textId="5F51049B" w:rsidR="00043876" w:rsidRDefault="00043876" w:rsidP="0004387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</w:t>
      </w:r>
      <w:r w:rsidRPr="00043876">
        <w:rPr>
          <w:rFonts w:ascii="Times New Roman" w:hAnsi="Times New Roman" w:cs="Times New Roman"/>
          <w:i/>
          <w:iCs/>
          <w:sz w:val="24"/>
          <w:szCs w:val="24"/>
        </w:rPr>
        <w:t>ЭРИК ЙОРИНК И ХУИБ ЗЁЙДЕРВААРТ</w:t>
      </w:r>
    </w:p>
    <w:p w14:paraId="3FF56315" w14:textId="77777777" w:rsidR="00043876" w:rsidRDefault="00043876" w:rsidP="00043876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773F8E3F" w14:textId="77777777" w:rsidR="00043876" w:rsidRDefault="00043876" w:rsidP="00043876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4410623E" w14:textId="77777777" w:rsidR="00043876" w:rsidRDefault="00043876" w:rsidP="00043876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631962EE" w14:textId="77777777" w:rsidR="00043876" w:rsidRDefault="00043876" w:rsidP="00043876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5BE242EE" w14:textId="2FABB026" w:rsidR="00043876" w:rsidRDefault="00043876" w:rsidP="0004387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43876">
        <w:rPr>
          <w:rFonts w:ascii="Times New Roman" w:hAnsi="Times New Roman" w:cs="Times New Roman"/>
          <w:b/>
          <w:bCs/>
          <w:sz w:val="24"/>
          <w:szCs w:val="24"/>
        </w:rPr>
        <w:t>Знакомство</w:t>
      </w:r>
    </w:p>
    <w:p w14:paraId="032AAF60" w14:textId="77777777" w:rsidR="000065AF" w:rsidRDefault="00043876" w:rsidP="00043876">
      <w:pPr>
        <w:rPr>
          <w:rFonts w:ascii="Roboto" w:hAnsi="Roboto"/>
          <w:color w:val="111111"/>
          <w:sz w:val="27"/>
          <w:szCs w:val="27"/>
          <w:shd w:val="clear" w:color="auto" w:fill="F7F7F7"/>
        </w:rPr>
      </w:pPr>
      <w:r w:rsidRPr="00043876">
        <w:rPr>
          <w:rFonts w:ascii="Times New Roman" w:hAnsi="Times New Roman" w:cs="Times New Roman"/>
          <w:sz w:val="24"/>
          <w:szCs w:val="24"/>
        </w:rPr>
        <w:t>Более или менее стало трюизмом, что Голландская республика сыграла важную, если не сказать решающую роль</w:t>
      </w:r>
      <w:r w:rsidRPr="00043876">
        <w:rPr>
          <w:rFonts w:ascii="Times New Roman" w:hAnsi="Times New Roman" w:cs="Times New Roman"/>
          <w:sz w:val="24"/>
          <w:szCs w:val="24"/>
        </w:rPr>
        <w:br/>
        <w:t>роль в распространении «ньютонианства» в Европе в начале XVIII века. В роли Клааса</w:t>
      </w:r>
      <w:r w:rsidRPr="00043876">
        <w:rPr>
          <w:rFonts w:ascii="Times New Roman" w:hAnsi="Times New Roman" w:cs="Times New Roman"/>
          <w:sz w:val="24"/>
          <w:szCs w:val="24"/>
        </w:rPr>
        <w:br/>
        <w:t>Ван Беркель писал:</w:t>
      </w:r>
      <w:r w:rsidRPr="00043876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</w:p>
    <w:p w14:paraId="05957A61" w14:textId="3161774E" w:rsidR="00043876" w:rsidRDefault="00043876" w:rsidP="00043876">
      <w:pPr>
        <w:rPr>
          <w:rFonts w:ascii="Times New Roman" w:hAnsi="Times New Roman" w:cs="Times New Roman"/>
          <w:sz w:val="24"/>
          <w:szCs w:val="24"/>
        </w:rPr>
      </w:pPr>
      <w:r w:rsidRPr="00043876">
        <w:rPr>
          <w:rFonts w:ascii="Times New Roman" w:hAnsi="Times New Roman" w:cs="Times New Roman"/>
          <w:sz w:val="24"/>
          <w:szCs w:val="24"/>
        </w:rPr>
        <w:t>Отчасти или даже главным образом благодаря интеллектуальным кругам в Голландской Республике</w:t>
      </w:r>
      <w:r w:rsidRPr="00043876">
        <w:rPr>
          <w:rFonts w:ascii="Times New Roman" w:hAnsi="Times New Roman" w:cs="Times New Roman"/>
          <w:sz w:val="24"/>
          <w:szCs w:val="24"/>
        </w:rPr>
        <w:br/>
        <w:t>в конце концов идеи были приняты в остальной Европе; Голландские ученые и голландские руководства были</w:t>
      </w:r>
      <w:r w:rsidRPr="00043876">
        <w:rPr>
          <w:rFonts w:ascii="Times New Roman" w:hAnsi="Times New Roman" w:cs="Times New Roman"/>
          <w:sz w:val="24"/>
          <w:szCs w:val="24"/>
        </w:rPr>
        <w:br/>
        <w:t>ответственный за распространение ньютонианства по всей Европе. В кои-то веки Нидерланды были</w:t>
      </w:r>
      <w:r w:rsidRPr="00043876">
        <w:rPr>
          <w:rFonts w:ascii="Times New Roman" w:hAnsi="Times New Roman" w:cs="Times New Roman"/>
          <w:sz w:val="24"/>
          <w:szCs w:val="24"/>
        </w:rPr>
        <w:br/>
        <w:t>действительно, стержень интеллектуальной Европы.2</w:t>
      </w:r>
    </w:p>
    <w:p w14:paraId="09843807" w14:textId="580E21E4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Хорошо известно, что в 1715 году Герман Бурхаве (1668-1738), безусловно, самый известный профессор</w:t>
      </w:r>
      <w:r w:rsidRPr="000065AF">
        <w:rPr>
          <w:rFonts w:ascii="Times New Roman" w:hAnsi="Times New Roman" w:cs="Times New Roman"/>
          <w:sz w:val="24"/>
          <w:szCs w:val="24"/>
        </w:rPr>
        <w:br/>
        <w:t>Голландской республики, был первым ученым, публично выступившим в поддержку Ньютона,</w:t>
      </w:r>
      <w:r w:rsidRPr="000065AF">
        <w:rPr>
          <w:rFonts w:ascii="Times New Roman" w:hAnsi="Times New Roman" w:cs="Times New Roman"/>
          <w:sz w:val="24"/>
          <w:szCs w:val="24"/>
        </w:rPr>
        <w:br/>
        <w:t>называя его «чудом нашего времени» и «князем геометров». В том же году</w:t>
      </w:r>
      <w:r w:rsidRPr="000065AF">
        <w:rPr>
          <w:rFonts w:ascii="Times New Roman" w:hAnsi="Times New Roman" w:cs="Times New Roman"/>
          <w:sz w:val="24"/>
          <w:szCs w:val="24"/>
        </w:rPr>
        <w:br/>
        <w:t>математик и бургомистр Бернард Ньювентийт (1654-1718) опубликовал свой труд Право</w:t>
      </w:r>
      <w:r w:rsidRPr="000065AF">
        <w:rPr>
          <w:rFonts w:ascii="Times New Roman" w:hAnsi="Times New Roman" w:cs="Times New Roman"/>
          <w:sz w:val="24"/>
          <w:szCs w:val="24"/>
        </w:rPr>
        <w:br/>
        <w:t>использование мировоззрения</w:t>
      </w:r>
      <w:r w:rsidRPr="000065AF">
        <w:rPr>
          <w:rFonts w:ascii="Times New Roman" w:hAnsi="Times New Roman" w:cs="Times New Roman"/>
          <w:sz w:val="24"/>
          <w:szCs w:val="24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(Религиозный философ:</w:t>
      </w:r>
      <w:r w:rsidRPr="000065AF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или правильное использование</w:t>
      </w:r>
      <w:r w:rsidRPr="000065AF">
        <w:rPr>
          <w:rFonts w:ascii="Times New Roman" w:hAnsi="Times New Roman" w:cs="Times New Roman"/>
          <w:sz w:val="24"/>
          <w:szCs w:val="24"/>
        </w:rPr>
        <w:br/>
        <w:t>Созерцание Творческих Творцов), произведение, которое станет чрезвычайно популярным,</w:t>
      </w:r>
      <w:r w:rsidRPr="000065AF">
        <w:rPr>
          <w:rFonts w:ascii="Times New Roman" w:hAnsi="Times New Roman" w:cs="Times New Roman"/>
          <w:sz w:val="24"/>
          <w:szCs w:val="24"/>
        </w:rPr>
        <w:br/>
        <w:t xml:space="preserve">в Нидерландах и за рубежом, и в котором содержалась важная ссылка на Ньютона.4 </w:t>
      </w:r>
      <w:r>
        <w:rPr>
          <w:rFonts w:ascii="Times New Roman" w:hAnsi="Times New Roman" w:cs="Times New Roman"/>
          <w:sz w:val="24"/>
          <w:szCs w:val="24"/>
        </w:rPr>
        <w:t>справа</w:t>
      </w:r>
      <w:r w:rsidRPr="000065AF">
        <w:rPr>
          <w:rFonts w:ascii="Times New Roman" w:hAnsi="Times New Roman" w:cs="Times New Roman"/>
          <w:sz w:val="24"/>
          <w:szCs w:val="24"/>
        </w:rPr>
        <w:br/>
        <w:t>Гебруйк внес большой вклад в популярность экспериментальной натурфилософии, поэтому</w:t>
      </w:r>
      <w:r w:rsidRPr="000065AF">
        <w:rPr>
          <w:rFonts w:ascii="Times New Roman" w:hAnsi="Times New Roman" w:cs="Times New Roman"/>
          <w:sz w:val="24"/>
          <w:szCs w:val="24"/>
        </w:rPr>
        <w:br/>
        <w:t>характерно для голландской культуры XVIII века. Более того, в 1715 году молодой журналист и</w:t>
      </w:r>
      <w:r w:rsidRPr="000065AF">
        <w:rPr>
          <w:rFonts w:ascii="Times New Roman" w:hAnsi="Times New Roman" w:cs="Times New Roman"/>
          <w:sz w:val="24"/>
          <w:szCs w:val="24"/>
        </w:rPr>
        <w:br/>
        <w:t>адвокат по имени Виллем Джейкоб Грейвсанд (1688-1742), путешествовал в Лондон</w:t>
      </w:r>
    </w:p>
    <w:p w14:paraId="53108E1A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4FDDFD5F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562D0726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54EC4860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57D218EF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2CF942B7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05038D2F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1FB5814C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2B8F3AF1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2F7D871B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1D33F383" w14:textId="34E446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в качестве секретаря посла Нидерландов. Здесь он посещал лекции Джона Дезагюлье, сделанные</w:t>
      </w:r>
      <w:r w:rsidRPr="000065AF">
        <w:rPr>
          <w:rFonts w:ascii="Times New Roman" w:hAnsi="Times New Roman" w:cs="Times New Roman"/>
          <w:sz w:val="24"/>
          <w:szCs w:val="24"/>
        </w:rPr>
        <w:br/>
        <w:t>познакомился с Ньютоном и был избран членом Королевского общества. Попробовав</w:t>
      </w:r>
      <w:r w:rsidRPr="000065AF">
        <w:rPr>
          <w:rFonts w:ascii="Times New Roman" w:hAnsi="Times New Roman" w:cs="Times New Roman"/>
          <w:sz w:val="24"/>
          <w:szCs w:val="24"/>
        </w:rPr>
        <w:br/>
        <w:t>Английское «ньютонианство», в 1717 году Грейвзанд был назначен профессором математики и</w:t>
      </w:r>
      <w:r w:rsidRPr="000065AF">
        <w:rPr>
          <w:rFonts w:ascii="Times New Roman" w:hAnsi="Times New Roman" w:cs="Times New Roman"/>
          <w:sz w:val="24"/>
          <w:szCs w:val="24"/>
        </w:rPr>
        <w:br/>
        <w:t>астрономии в знаменитом Лейденском университете. Таким образом, он находился в правильном положении для проповеди</w:t>
      </w:r>
      <w:r w:rsidRPr="000065AF">
        <w:rPr>
          <w:rFonts w:ascii="Times New Roman" w:hAnsi="Times New Roman" w:cs="Times New Roman"/>
          <w:sz w:val="24"/>
          <w:szCs w:val="24"/>
        </w:rPr>
        <w:br/>
        <w:t>Евангелие от Ньютона. Три года спустя, в 1720 году, Гравезанд опубликовал свою известную книгу</w:t>
      </w:r>
      <w:r w:rsidRPr="000065AF">
        <w:rPr>
          <w:rFonts w:ascii="Times New Roman" w:hAnsi="Times New Roman" w:cs="Times New Roman"/>
          <w:sz w:val="24"/>
          <w:szCs w:val="24"/>
        </w:rPr>
        <w:br/>
        <w:t>Physices elementa mathematica, experimentis confirmata: sive introductio ad philosophiam</w:t>
      </w:r>
      <w:r w:rsidRPr="000065AF">
        <w:rPr>
          <w:rFonts w:ascii="Times New Roman" w:hAnsi="Times New Roman" w:cs="Times New Roman"/>
          <w:sz w:val="24"/>
          <w:szCs w:val="24"/>
        </w:rPr>
        <w:br/>
        <w:t>Ньютонианам. В этой работе Грейвезанд дал систематическое изложение «ньютоновской» физики как</w:t>
      </w:r>
      <w:r w:rsidRPr="000065AF">
        <w:rPr>
          <w:rFonts w:ascii="Times New Roman" w:hAnsi="Times New Roman" w:cs="Times New Roman"/>
          <w:sz w:val="24"/>
          <w:szCs w:val="24"/>
        </w:rPr>
        <w:br/>
        <w:t>Он видел это. Работа имела мгновенный успех, выдержав множество изданий, переводов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Перепечатки. Именно через «Справочник Грейвзанда» его «ньютонианство» было экспортировано в</w:t>
      </w:r>
      <w:r w:rsidRPr="000065AF">
        <w:rPr>
          <w:rFonts w:ascii="Times New Roman" w:hAnsi="Times New Roman" w:cs="Times New Roman"/>
          <w:sz w:val="24"/>
          <w:szCs w:val="24"/>
        </w:rPr>
        <w:br/>
        <w:t>Британия. Грейвсанд приобрел такую репутацию апостола Ньютона, что честолюбивый</w:t>
      </w:r>
      <w:r w:rsidRPr="000065AF">
        <w:rPr>
          <w:rFonts w:ascii="Times New Roman" w:hAnsi="Times New Roman" w:cs="Times New Roman"/>
          <w:sz w:val="24"/>
          <w:szCs w:val="24"/>
        </w:rPr>
        <w:br/>
        <w:t>молодой Вольтер приехал в Лейден в 1735 году</w:t>
      </w:r>
      <w:r w:rsidRPr="000065AF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следить за лекциями профессора. Вольтер, уже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очарованный Ньютоном и его натурфилософией, к тому времени работал над своим собственным Elemens de</w:t>
      </w:r>
      <w:r w:rsidRPr="000065AF">
        <w:rPr>
          <w:rFonts w:ascii="Times New Roman" w:hAnsi="Times New Roman" w:cs="Times New Roman"/>
          <w:sz w:val="24"/>
          <w:szCs w:val="24"/>
        </w:rPr>
        <w:br/>
        <w:t xml:space="preserve">la philosophie de </w:t>
      </w:r>
      <w:r>
        <w:rPr>
          <w:rFonts w:ascii="Times New Roman" w:hAnsi="Times New Roman" w:cs="Times New Roman"/>
          <w:sz w:val="24"/>
          <w:szCs w:val="24"/>
        </w:rPr>
        <w:t>ньютон</w:t>
      </w:r>
      <w:r w:rsidRPr="000065AF">
        <w:rPr>
          <w:rFonts w:ascii="Times New Roman" w:hAnsi="Times New Roman" w:cs="Times New Roman"/>
          <w:sz w:val="24"/>
          <w:szCs w:val="24"/>
        </w:rPr>
        <w:t>, которая будет опубликована в Амстердаме в 1738 году.</w:t>
      </w:r>
    </w:p>
    <w:p w14:paraId="252CBFD7" w14:textId="2693668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В течение долгого времени внезапная популярность Ньютона в Голландской республике, казалось, не нуждалась в</w:t>
      </w:r>
      <w:r w:rsidRPr="000065AF">
        <w:rPr>
          <w:rFonts w:ascii="Times New Roman" w:hAnsi="Times New Roman" w:cs="Times New Roman"/>
          <w:sz w:val="24"/>
          <w:szCs w:val="24"/>
        </w:rPr>
        <w:br/>
        <w:t>Пояснение: «Ньютонианство» рассматривалось как логический шаг от «аристотелизма» через</w:t>
      </w:r>
      <w:r w:rsidRPr="000065AF">
        <w:rPr>
          <w:rFonts w:ascii="Times New Roman" w:hAnsi="Times New Roman" w:cs="Times New Roman"/>
          <w:sz w:val="24"/>
          <w:szCs w:val="24"/>
        </w:rPr>
        <w:br/>
        <w:t>«картезианство», по отношению к современной науке. С этой точки зрения, введение в 1715-1717 гг.</w:t>
      </w:r>
      <w:r w:rsidRPr="000065AF">
        <w:rPr>
          <w:rFonts w:ascii="Times New Roman" w:hAnsi="Times New Roman" w:cs="Times New Roman"/>
          <w:sz w:val="24"/>
          <w:szCs w:val="24"/>
        </w:rPr>
        <w:br/>
        <w:t>ньютоновской физики в учебную программу было неизбежно.</w:t>
      </w:r>
    </w:p>
    <w:p w14:paraId="17C08FAE" w14:textId="62BDEB8A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В этой статье мы покажем, что «ньютонианство» является довольно проблематичным термином в голландском языке</w:t>
      </w:r>
      <w:r w:rsidRPr="000065AF">
        <w:rPr>
          <w:rFonts w:ascii="Times New Roman" w:hAnsi="Times New Roman" w:cs="Times New Roman"/>
          <w:sz w:val="24"/>
          <w:szCs w:val="24"/>
        </w:rPr>
        <w:br/>
        <w:t>контекст. Успех ньютоновской концепции природы не был предопределен, как и сам по себе</w:t>
      </w:r>
      <w:r w:rsidRPr="000065AF">
        <w:rPr>
          <w:rFonts w:ascii="Times New Roman" w:hAnsi="Times New Roman" w:cs="Times New Roman"/>
          <w:sz w:val="24"/>
          <w:szCs w:val="24"/>
        </w:rPr>
        <w:br/>
        <w:t>очевидный. Философская концепция, названная в честь великого англичанина, являлась развитием</w:t>
      </w:r>
      <w:r w:rsidRPr="000065AF">
        <w:rPr>
          <w:rFonts w:ascii="Times New Roman" w:hAnsi="Times New Roman" w:cs="Times New Roman"/>
          <w:sz w:val="24"/>
          <w:szCs w:val="24"/>
        </w:rPr>
        <w:br/>
        <w:t>уже существующая традиция эмпирических исследований, основанная в Лейдене в начале XVII века</w:t>
      </w:r>
      <w:r w:rsidRPr="000065AF">
        <w:rPr>
          <w:rFonts w:ascii="Times New Roman" w:hAnsi="Times New Roman" w:cs="Times New Roman"/>
          <w:sz w:val="24"/>
          <w:szCs w:val="24"/>
        </w:rPr>
        <w:br/>
        <w:t>век: Ньютон, каким его лепили голландцы, прекрасно вписывался в эту традицию. В 1715 году</w:t>
      </w:r>
      <w:r w:rsidRPr="000065AF">
        <w:rPr>
          <w:rFonts w:ascii="Times New Roman" w:hAnsi="Times New Roman" w:cs="Times New Roman"/>
          <w:sz w:val="24"/>
          <w:szCs w:val="24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в</w:t>
      </w:r>
      <w:r w:rsidRPr="000065AF">
        <w:rPr>
          <w:rFonts w:ascii="Times New Roman" w:hAnsi="Times New Roman" w:cs="Times New Roman"/>
          <w:sz w:val="24"/>
          <w:szCs w:val="24"/>
        </w:rPr>
        <w:br/>
        <w:t>контекст протестантской Голландской республики, Ньютон был смоделирован в полезную икону, чтобы</w:t>
      </w:r>
      <w:r w:rsidRPr="000065AF">
        <w:rPr>
          <w:rFonts w:ascii="Times New Roman" w:hAnsi="Times New Roman" w:cs="Times New Roman"/>
          <w:sz w:val="24"/>
          <w:szCs w:val="24"/>
        </w:rPr>
        <w:br/>
        <w:t>бороться с растущим страхом духовенства перед крайним рационализмом. Появление голландского языка</w:t>
      </w:r>
      <w:r w:rsidRPr="000065AF">
        <w:rPr>
          <w:rFonts w:ascii="Times New Roman" w:hAnsi="Times New Roman" w:cs="Times New Roman"/>
          <w:sz w:val="24"/>
          <w:szCs w:val="24"/>
        </w:rPr>
        <w:br/>
        <w:t>«Ньютонианство» и популярность самого Ньютона могут быть поняты только в свете</w:t>
      </w:r>
      <w:r w:rsidRPr="000065AF">
        <w:rPr>
          <w:rFonts w:ascii="Times New Roman" w:hAnsi="Times New Roman" w:cs="Times New Roman"/>
          <w:sz w:val="24"/>
          <w:szCs w:val="24"/>
        </w:rPr>
        <w:br/>
        <w:t>философские и теологические разработки конца семнадцатого века. По этой причине</w:t>
      </w:r>
      <w:r w:rsidRPr="000065AF">
        <w:rPr>
          <w:rFonts w:ascii="Times New Roman" w:hAnsi="Times New Roman" w:cs="Times New Roman"/>
          <w:sz w:val="24"/>
          <w:szCs w:val="24"/>
        </w:rPr>
        <w:br/>
        <w:t>Мы представим краткий обзор этих событий. «Ньютонианство» в голландском контексте таковым не было</w:t>
      </w:r>
      <w:r w:rsidRPr="000065AF">
        <w:rPr>
          <w:rFonts w:ascii="Times New Roman" w:hAnsi="Times New Roman" w:cs="Times New Roman"/>
          <w:sz w:val="24"/>
          <w:szCs w:val="24"/>
        </w:rPr>
        <w:br/>
        <w:t>импортированная когерентная система, ожидающая своего внедрения, но философская и определенная.Степень социально-конструкционной, созданной и адаптированной к конкретным местным проблемам и</w:t>
      </w:r>
      <w:r w:rsidRPr="000065AF">
        <w:rPr>
          <w:rFonts w:ascii="Times New Roman" w:hAnsi="Times New Roman" w:cs="Times New Roman"/>
          <w:sz w:val="24"/>
          <w:szCs w:val="24"/>
        </w:rPr>
        <w:br/>
        <w:t>обстоятельства.</w:t>
      </w:r>
    </w:p>
    <w:p w14:paraId="4D6E1DD2" w14:textId="0A92B47C" w:rsidR="000065AF" w:rsidRDefault="000065AF" w:rsidP="0004387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065AF">
        <w:rPr>
          <w:rFonts w:ascii="Times New Roman" w:hAnsi="Times New Roman" w:cs="Times New Roman"/>
          <w:b/>
          <w:bCs/>
          <w:sz w:val="24"/>
          <w:szCs w:val="24"/>
        </w:rPr>
        <w:t>Научная культура в Голландской Республике</w:t>
      </w:r>
    </w:p>
    <w:p w14:paraId="4BBD932F" w14:textId="74C6AD65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В середине XVII века молодая Голландская республика стала одной из самых</w:t>
      </w:r>
      <w:r w:rsidRPr="000065AF">
        <w:rPr>
          <w:rFonts w:ascii="Times New Roman" w:hAnsi="Times New Roman" w:cs="Times New Roman"/>
          <w:sz w:val="24"/>
          <w:szCs w:val="24"/>
        </w:rPr>
        <w:br/>
        <w:t>процветающие страны Европы раннего Нового времени, не только с точки зрения торговли, но и с точки зрения</w:t>
      </w:r>
      <w:r w:rsidRPr="000065AF">
        <w:rPr>
          <w:rFonts w:ascii="Times New Roman" w:hAnsi="Times New Roman" w:cs="Times New Roman"/>
          <w:sz w:val="24"/>
          <w:szCs w:val="24"/>
        </w:rPr>
        <w:br/>
        <w:t>искусства, образования, науки и техники.5 Во время голландского восстания многие протестанты бежали</w:t>
      </w:r>
      <w:r w:rsidRPr="000065AF">
        <w:rPr>
          <w:rFonts w:ascii="Times New Roman" w:hAnsi="Times New Roman" w:cs="Times New Roman"/>
          <w:sz w:val="24"/>
          <w:szCs w:val="24"/>
        </w:rPr>
        <w:br/>
        <w:t>католический Юг и начал новую жизнь на Севере. Это имело далеко идущие последствия:</w:t>
      </w:r>
      <w:r w:rsidRPr="000065AF">
        <w:rPr>
          <w:rFonts w:ascii="Times New Roman" w:hAnsi="Times New Roman" w:cs="Times New Roman"/>
          <w:sz w:val="24"/>
          <w:szCs w:val="24"/>
        </w:rPr>
        <w:br/>
        <w:t>в то время как интеллектуальная жизнь в шестнадцатом веке была сосредоточена на Юге</w:t>
      </w:r>
      <w:r w:rsidRPr="000065AF">
        <w:rPr>
          <w:rFonts w:ascii="Times New Roman" w:hAnsi="Times New Roman" w:cs="Times New Roman"/>
          <w:sz w:val="24"/>
          <w:szCs w:val="24"/>
        </w:rPr>
        <w:br/>
        <w:t>В Нидерландах, особенно в Антверпене и Лувене, акцент теперь сместился на Север.</w:t>
      </w:r>
      <w:r w:rsidRPr="000065AF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Тем</w:t>
      </w:r>
      <w:r w:rsidRPr="000065AF">
        <w:rPr>
          <w:rFonts w:ascii="Times New Roman" w:hAnsi="Times New Roman" w:cs="Times New Roman"/>
          <w:sz w:val="24"/>
          <w:szCs w:val="24"/>
        </w:rPr>
        <w:br/>
        <w:t>Амстердамский регион стал особым центром торговли, транспорта и технологий, привлекая не только</w:t>
      </w:r>
      <w:r w:rsidRPr="000065AF">
        <w:rPr>
          <w:rFonts w:ascii="Times New Roman" w:hAnsi="Times New Roman" w:cs="Times New Roman"/>
          <w:sz w:val="24"/>
          <w:szCs w:val="24"/>
        </w:rPr>
        <w:br/>
        <w:t>протестантские беженцы из Испанских Нидерландов, а также многие скандинавы и немцы</w:t>
      </w:r>
      <w:r w:rsidRPr="000065AF">
        <w:rPr>
          <w:rFonts w:ascii="Times New Roman" w:hAnsi="Times New Roman" w:cs="Times New Roman"/>
          <w:sz w:val="24"/>
          <w:szCs w:val="24"/>
        </w:rPr>
        <w:br/>
        <w:t>которые бежали от Тридцатилетней войны, а также сефардские евреи и (позже в XVII веке)</w:t>
      </w:r>
      <w:r w:rsidRPr="000065AF">
        <w:rPr>
          <w:rFonts w:ascii="Times New Roman" w:hAnsi="Times New Roman" w:cs="Times New Roman"/>
          <w:sz w:val="24"/>
          <w:szCs w:val="24"/>
        </w:rPr>
        <w:br/>
        <w:t>века) французские гугеноты. Это смешение людей, идей и благ обеспечило плодородную почву для</w:t>
      </w:r>
      <w:r w:rsidRPr="000065AF">
        <w:rPr>
          <w:rFonts w:ascii="Times New Roman" w:hAnsi="Times New Roman" w:cs="Times New Roman"/>
          <w:sz w:val="24"/>
          <w:szCs w:val="24"/>
        </w:rPr>
        <w:br/>
        <w:t>обмен знаниями и их накопление. В недавнем томе Свен Дюпре и Кристоф Люти</w:t>
      </w:r>
      <w:r w:rsidRPr="000065AF">
        <w:rPr>
          <w:rFonts w:ascii="Times New Roman" w:hAnsi="Times New Roman" w:cs="Times New Roman"/>
          <w:sz w:val="24"/>
          <w:szCs w:val="24"/>
        </w:rPr>
        <w:br/>
        <w:t>государство:</w:t>
      </w:r>
    </w:p>
    <w:p w14:paraId="35F417B3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12B01024" w14:textId="77777777" w:rsidR="000065AF" w:rsidRDefault="000065AF" w:rsidP="00043876">
      <w:pPr>
        <w:rPr>
          <w:rFonts w:ascii="Times New Roman" w:hAnsi="Times New Roman" w:cs="Times New Roman"/>
          <w:sz w:val="24"/>
          <w:szCs w:val="24"/>
        </w:rPr>
      </w:pPr>
    </w:p>
    <w:p w14:paraId="37996989" w14:textId="5A4F8A3F" w:rsidR="000065AF" w:rsidRDefault="000065AF" w:rsidP="000065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0065AF">
        <w:rPr>
          <w:rFonts w:ascii="Times New Roman" w:hAnsi="Times New Roman" w:cs="Times New Roman"/>
          <w:sz w:val="24"/>
          <w:szCs w:val="24"/>
        </w:rPr>
        <w:t xml:space="preserve">«Циркуляция знаний», пожалуй, нигде не была столь интенсивной, как в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065AF">
        <w:rPr>
          <w:rFonts w:ascii="Times New Roman" w:hAnsi="Times New Roman" w:cs="Times New Roman"/>
          <w:sz w:val="24"/>
          <w:szCs w:val="24"/>
        </w:rPr>
        <w:t>раннее Новое время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65AF">
        <w:rPr>
          <w:rFonts w:ascii="Times New Roman" w:hAnsi="Times New Roman" w:cs="Times New Roman"/>
          <w:sz w:val="24"/>
          <w:szCs w:val="24"/>
        </w:rPr>
        <w:t>Это было связано с циркуляцией ученых, которая была:</w:t>
      </w:r>
      <w:r w:rsidRPr="000065AF">
        <w:rPr>
          <w:rFonts w:ascii="Times New Roman" w:hAnsi="Times New Roman" w:cs="Times New Roman"/>
          <w:sz w:val="24"/>
          <w:szCs w:val="24"/>
        </w:rPr>
        <w:br/>
        <w:t>в Carrefour de la République des Lettres, особенно оживленно, как в</w:t>
      </w:r>
      <w:r w:rsidRPr="000065AF">
        <w:rPr>
          <w:rFonts w:ascii="Times New Roman" w:hAnsi="Times New Roman" w:cs="Times New Roman"/>
          <w:sz w:val="24"/>
          <w:szCs w:val="24"/>
        </w:rPr>
        <w:br/>
        <w:t>экстраординарные узловые точки, такие как [сначала] Антверпен и [позже] Амстердам</w:t>
      </w:r>
      <w:r w:rsidRPr="000065AF">
        <w:rPr>
          <w:rFonts w:ascii="Times New Roman" w:hAnsi="Times New Roman" w:cs="Times New Roman"/>
          <w:sz w:val="24"/>
          <w:szCs w:val="24"/>
        </w:rPr>
        <w:br/>
        <w:t>представлены в международном обмене товарами, новостями и навыками.7</w:t>
      </w:r>
    </w:p>
    <w:p w14:paraId="1F49B47D" w14:textId="77777777" w:rsidR="000065AF" w:rsidRDefault="000065AF" w:rsidP="000065AF">
      <w:pPr>
        <w:rPr>
          <w:rFonts w:ascii="Times New Roman" w:hAnsi="Times New Roman" w:cs="Times New Roman"/>
          <w:sz w:val="24"/>
          <w:szCs w:val="24"/>
        </w:rPr>
      </w:pPr>
    </w:p>
    <w:p w14:paraId="6B562A98" w14:textId="77777777" w:rsidR="000065AF" w:rsidRDefault="000065AF" w:rsidP="000065AF">
      <w:pPr>
        <w:rPr>
          <w:rFonts w:ascii="Times New Roman" w:hAnsi="Times New Roman" w:cs="Times New Roman"/>
          <w:sz w:val="24"/>
          <w:szCs w:val="24"/>
        </w:rPr>
      </w:pPr>
    </w:p>
    <w:p w14:paraId="7D86660D" w14:textId="31967E4E" w:rsidR="000065AF" w:rsidRDefault="000065AF" w:rsidP="000065AF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Не имея прежней схоластической традиции, вновь основанные протестантские университеты Севера,</w:t>
      </w:r>
      <w:r w:rsidRPr="000065AF">
        <w:rPr>
          <w:rFonts w:ascii="Times New Roman" w:hAnsi="Times New Roman" w:cs="Times New Roman"/>
          <w:sz w:val="24"/>
          <w:szCs w:val="24"/>
        </w:rPr>
        <w:br/>
        <w:t>особенно в Лейдене (основан в 1575 году) и Утрехте (основан в 1636 году)</w:t>
      </w:r>
      <w:r w:rsidRPr="000065AF">
        <w:rPr>
          <w:rFonts w:ascii="Times New Roman" w:hAnsi="Times New Roman" w:cs="Times New Roman"/>
          <w:sz w:val="24"/>
          <w:szCs w:val="24"/>
        </w:rPr>
        <w:br/>
        <w:t>более инновационный, чем большинство старых университетов. Они привлекли много студентов, преподавателей</w:t>
      </w:r>
      <w:r w:rsidRPr="000065AF">
        <w:rPr>
          <w:rFonts w:ascii="Times New Roman" w:hAnsi="Times New Roman" w:cs="Times New Roman"/>
          <w:sz w:val="24"/>
          <w:szCs w:val="24"/>
        </w:rPr>
        <w:br/>
        <w:t>и гости из-за рубежа. Приведу несколько примеров: медицинский факультет Лейденского университета улучшил свои возможности</w:t>
      </w:r>
      <w:r w:rsidRPr="000065AF">
        <w:rPr>
          <w:rFonts w:ascii="Times New Roman" w:hAnsi="Times New Roman" w:cs="Times New Roman"/>
          <w:sz w:val="24"/>
          <w:szCs w:val="24"/>
        </w:rPr>
        <w:br/>
        <w:t>новый подход, введенный итальянскими университетами в шестнадцатом веке. A theatrum</w:t>
      </w:r>
      <w:r w:rsidRPr="000065AF">
        <w:rPr>
          <w:rFonts w:ascii="Times New Roman" w:hAnsi="Times New Roman" w:cs="Times New Roman"/>
          <w:sz w:val="24"/>
          <w:szCs w:val="24"/>
        </w:rPr>
        <w:br/>
        <w:t>Anatomicum был основан в 1590 году, а также hortus botanicus в 1594 году, оба поддерживаются</w:t>
      </w:r>
      <w:r w:rsidRPr="000065AF">
        <w:rPr>
          <w:rFonts w:ascii="Times New Roman" w:hAnsi="Times New Roman" w:cs="Times New Roman"/>
          <w:sz w:val="24"/>
          <w:szCs w:val="24"/>
        </w:rPr>
        <w:br/>
        <w:t>огромные коллекции диковинок. В 1634 году университет основал астрономическую обсерваторию (</w:t>
      </w:r>
      <w:r w:rsidRPr="000065AF">
        <w:rPr>
          <w:rFonts w:ascii="Times New Roman" w:hAnsi="Times New Roman" w:cs="Times New Roman"/>
          <w:sz w:val="24"/>
          <w:szCs w:val="24"/>
        </w:rPr>
        <w:br/>
        <w:t>первое в своем роде в Европе) и клиническое преподавание началось два года спустя, став известным</w:t>
      </w:r>
      <w:r w:rsidRPr="000065AF">
        <w:rPr>
          <w:rFonts w:ascii="Times New Roman" w:hAnsi="Times New Roman" w:cs="Times New Roman"/>
          <w:sz w:val="24"/>
          <w:szCs w:val="24"/>
        </w:rPr>
        <w:br/>
        <w:t>по всей Европе во время профессорства ятрохимика Франсиса де ле Бё Сильвиуса</w:t>
      </w:r>
      <w:r w:rsidRPr="000065AF">
        <w:rPr>
          <w:rFonts w:ascii="Times New Roman" w:hAnsi="Times New Roman" w:cs="Times New Roman"/>
          <w:sz w:val="24"/>
          <w:szCs w:val="24"/>
        </w:rPr>
        <w:br/>
        <w:t>(1614-1672). Вплоть до эпохи Бурхаве (1668-1738) медицинский факультет Лейдена считался</w:t>
      </w:r>
      <w:r w:rsidRPr="000065AF">
        <w:rPr>
          <w:rFonts w:ascii="Times New Roman" w:hAnsi="Times New Roman" w:cs="Times New Roman"/>
          <w:sz w:val="24"/>
          <w:szCs w:val="24"/>
        </w:rPr>
        <w:br/>
        <w:t>лучшие в Европе, привлекающие</w:t>
      </w:r>
    </w:p>
    <w:p w14:paraId="08478278" w14:textId="72122FF3" w:rsidR="000065AF" w:rsidRDefault="000065AF" w:rsidP="000065AF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множество студентов со всего континента.8 Эмпирический подход к исследованию</w:t>
      </w:r>
      <w:r w:rsidRPr="000065AF">
        <w:rPr>
          <w:rFonts w:ascii="Times New Roman" w:hAnsi="Times New Roman" w:cs="Times New Roman"/>
          <w:sz w:val="24"/>
          <w:szCs w:val="24"/>
        </w:rPr>
        <w:br/>
        <w:t>природы, таким образом, глубоко укоренился в учебной программе.</w:t>
      </w:r>
    </w:p>
    <w:p w14:paraId="56386996" w14:textId="4D8D6F23" w:rsidR="000065AF" w:rsidRDefault="000065AF" w:rsidP="000065AF">
      <w:pPr>
        <w:rPr>
          <w:rFonts w:ascii="Times New Roman" w:hAnsi="Times New Roman" w:cs="Times New Roman"/>
          <w:sz w:val="24"/>
          <w:szCs w:val="24"/>
        </w:rPr>
      </w:pPr>
      <w:r w:rsidRPr="000065AF">
        <w:rPr>
          <w:rFonts w:ascii="Times New Roman" w:hAnsi="Times New Roman" w:cs="Times New Roman"/>
          <w:sz w:val="24"/>
          <w:szCs w:val="24"/>
        </w:rPr>
        <w:t>Важным фактором был религиозный контекст научного дискурса и практики. Тем</w:t>
      </w:r>
      <w:r w:rsidRPr="000065AF">
        <w:rPr>
          <w:rFonts w:ascii="Times New Roman" w:hAnsi="Times New Roman" w:cs="Times New Roman"/>
          <w:sz w:val="24"/>
          <w:szCs w:val="24"/>
        </w:rPr>
        <w:br/>
        <w:t>Северные Нидерланды были ярким примером религиозного многообразия. Самый мощный</w:t>
      </w:r>
      <w:r w:rsidRPr="000065AF">
        <w:rPr>
          <w:rFonts w:ascii="Times New Roman" w:hAnsi="Times New Roman" w:cs="Times New Roman"/>
          <w:sz w:val="24"/>
          <w:szCs w:val="24"/>
        </w:rPr>
        <w:br/>
        <w:t>деноминацией была Реформатская (Gereformeerde или Contra-remonstrant) Церковь, которая была:</w:t>
      </w:r>
      <w:r w:rsidRPr="000065AF">
        <w:rPr>
          <w:rFonts w:ascii="Times New Roman" w:hAnsi="Times New Roman" w:cs="Times New Roman"/>
          <w:sz w:val="24"/>
          <w:szCs w:val="24"/>
        </w:rPr>
        <w:br/>
        <w:t>правда, не самая большая по количеству членов; Он содержал несколько токов, начиная от</w:t>
      </w:r>
      <w:r w:rsidRPr="000065AF">
        <w:rPr>
          <w:rFonts w:ascii="Times New Roman" w:hAnsi="Times New Roman" w:cs="Times New Roman"/>
          <w:sz w:val="24"/>
          <w:szCs w:val="24"/>
        </w:rPr>
        <w:br/>
        <w:t>пуританская ортодоксальность влиятельного утрехтского профессора богословия Гисбертуса Воетия</w:t>
      </w:r>
      <w:r w:rsidRPr="000065AF">
        <w:rPr>
          <w:rFonts w:ascii="Times New Roman" w:hAnsi="Times New Roman" w:cs="Times New Roman"/>
          <w:sz w:val="24"/>
          <w:szCs w:val="24"/>
        </w:rPr>
        <w:br/>
        <w:t>(1589-1676),</w:t>
      </w:r>
      <w:r w:rsidR="00BD59E4" w:rsidRPr="00BD59E4">
        <w:rPr>
          <w:rFonts w:ascii="Roboto" w:hAnsi="Roboto"/>
          <w:color w:val="111111"/>
          <w:sz w:val="27"/>
          <w:szCs w:val="27"/>
        </w:rPr>
        <w:t xml:space="preserve"> </w:t>
      </w:r>
      <w:r w:rsidR="00BD59E4" w:rsidRPr="00BD59E4">
        <w:rPr>
          <w:rFonts w:ascii="Times New Roman" w:hAnsi="Times New Roman" w:cs="Times New Roman"/>
          <w:sz w:val="24"/>
          <w:szCs w:val="24"/>
        </w:rPr>
        <w:t>к более либеральным последователям его лейденского коллеги Иоганна Кокцеуса (1603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1669). Хотя реформатская церковь так и не приобрела статус государственной религии в 1669 году.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молодой республики, и фактически была лишь одной из многих конфессий на религиозном ландшафте,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Она была привилегированной, и те, кто занимал государственные должности (включая университетских профессоров), были привилегированными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обязан подписаться под его доктринами. Кроме реформатской церкви здесь существовал потрясающий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разнообразие конфессий, таких как ремонстранты, меннониты, гугеноты, лютеране, евреи,</w:t>
      </w:r>
      <w:r w:rsidR="00BD59E4" w:rsidRPr="00BD59E4">
        <w:rPr>
          <w:rFonts w:ascii="Roboto" w:hAnsi="Roboto"/>
          <w:color w:val="111111"/>
          <w:sz w:val="27"/>
          <w:szCs w:val="27"/>
        </w:rPr>
        <w:t xml:space="preserve"> </w:t>
      </w:r>
      <w:r w:rsidR="00BD59E4" w:rsidRPr="00BD59E4">
        <w:rPr>
          <w:rFonts w:ascii="Times New Roman" w:hAnsi="Times New Roman" w:cs="Times New Roman"/>
          <w:sz w:val="24"/>
          <w:szCs w:val="24"/>
        </w:rPr>
        <w:t>и всевозможные секты, такие как коллегиганты, милленаристы, квакеры, лабадисты и борелисты.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Более того, существовало многочисленное католическое меньшинство. Здесь важны две вещи: во-первых, что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религиозная многообразность Севера стимулировала теологические, философские и научные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Дебаты; и, во-вторых, что в основном протестантская культура Севера имела сильное подводное течение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естественной теологии, которая, в свою очередь, поощряла открытый взгляд на Божье творение. Понятие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Книги Природы, то есть идея о том, что Творение было вторым откровением Бога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наряду с Библией, имел большое влияние. Важное значение в этом отношении имеет так называемая «бельгийская»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Исповедание» 1561 года, документ, который лег в основу ортодоксальной Реформатской Церкви в</w:t>
      </w:r>
      <w:r w:rsidR="00BD59E4" w:rsidRPr="00BD59E4">
        <w:rPr>
          <w:rFonts w:ascii="Times New Roman" w:hAnsi="Times New Roman" w:cs="Times New Roman"/>
          <w:sz w:val="24"/>
          <w:szCs w:val="24"/>
        </w:rPr>
        <w:br/>
        <w:t>Голландская Республика. Статья II, в издании 1619 года, гласит:</w:t>
      </w:r>
    </w:p>
    <w:p w14:paraId="425DFE63" w14:textId="2AF4F91A" w:rsidR="00BD59E4" w:rsidRDefault="00BD59E4" w:rsidP="000065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1B2DE8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</w:rPr>
      </w:pPr>
    </w:p>
    <w:p w14:paraId="559BE21D" w14:textId="1A7EA800" w:rsidR="00BD59E4" w:rsidRDefault="00BD59E4" w:rsidP="000065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BD59E4">
        <w:rPr>
          <w:rFonts w:ascii="Times New Roman" w:hAnsi="Times New Roman" w:cs="Times New Roman"/>
          <w:sz w:val="24"/>
          <w:szCs w:val="24"/>
        </w:rPr>
        <w:t>Мы знаем Его [Бога] двумя способами. Во-первых, путем создания, сохранения и</w:t>
      </w:r>
      <w:r w:rsidRPr="00BD59E4">
        <w:rPr>
          <w:rFonts w:ascii="Times New Roman" w:hAnsi="Times New Roman" w:cs="Times New Roman"/>
          <w:sz w:val="24"/>
          <w:szCs w:val="24"/>
        </w:rPr>
        <w:br/>
        <w:t>Управление Вселенной, поскольку эта Вселенная предстает перед нашими глазами, как прекрасная</w:t>
      </w:r>
      <w:r w:rsidRPr="00BD59E4">
        <w:rPr>
          <w:rFonts w:ascii="Times New Roman" w:hAnsi="Times New Roman" w:cs="Times New Roman"/>
          <w:sz w:val="24"/>
          <w:szCs w:val="24"/>
        </w:rPr>
        <w:br/>
        <w:t>книга, в которой все существа, большие и малые, подобны письмам, заставляющим нас задуматься</w:t>
      </w:r>
      <w:r w:rsidRPr="00BD59E4">
        <w:rPr>
          <w:rFonts w:ascii="Times New Roman" w:hAnsi="Times New Roman" w:cs="Times New Roman"/>
          <w:sz w:val="24"/>
          <w:szCs w:val="24"/>
        </w:rPr>
        <w:br/>
        <w:t>невидимое от Бога: Его вечная сила и Его Божество, как говорит апостол Павел в</w:t>
      </w:r>
      <w:r w:rsidRPr="00BD59E4">
        <w:rPr>
          <w:rFonts w:ascii="Times New Roman" w:hAnsi="Times New Roman" w:cs="Times New Roman"/>
          <w:sz w:val="24"/>
          <w:szCs w:val="24"/>
        </w:rPr>
        <w:br/>
        <w:t>Римлянам 1:20. Всего этого достаточно, чтобы обличать людей и оставить их без</w:t>
      </w:r>
      <w:r w:rsidRPr="00BD59E4">
        <w:rPr>
          <w:rFonts w:ascii="Times New Roman" w:hAnsi="Times New Roman" w:cs="Times New Roman"/>
          <w:sz w:val="24"/>
          <w:szCs w:val="24"/>
        </w:rPr>
        <w:br/>
        <w:t>извинение. Во-вторых, Он более открыто открывает Себя нам через Свою святую и</w:t>
      </w:r>
    </w:p>
    <w:p w14:paraId="1ED478DD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</w:rPr>
      </w:pPr>
    </w:p>
    <w:p w14:paraId="60D1F46D" w14:textId="7F236FB2" w:rsidR="00BD59E4" w:rsidRDefault="00BD59E4" w:rsidP="000065AF">
      <w:pPr>
        <w:rPr>
          <w:rFonts w:ascii="Times New Roman" w:hAnsi="Times New Roman" w:cs="Times New Roman"/>
          <w:sz w:val="24"/>
          <w:szCs w:val="24"/>
        </w:rPr>
      </w:pPr>
      <w:r w:rsidRPr="00BD59E4">
        <w:rPr>
          <w:rFonts w:ascii="Times New Roman" w:hAnsi="Times New Roman" w:cs="Times New Roman"/>
          <w:sz w:val="24"/>
          <w:szCs w:val="24"/>
        </w:rPr>
        <w:t>Слово Божье, столько, сколько мы нуждаемся в этой жизни, для Его славы и для спасения Его собственного».</w:t>
      </w:r>
    </w:p>
    <w:p w14:paraId="6D23E5C5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</w:rPr>
      </w:pPr>
    </w:p>
    <w:p w14:paraId="7B3FADE4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Поскольку природа была творением Бога, изучение природы было делом с сильной религиозной точки зрения</w:t>
      </w:r>
      <w:r w:rsidRPr="00BD59E4">
        <w:rPr>
          <w:rFonts w:ascii="Times New Roman" w:hAnsi="Times New Roman" w:cs="Times New Roman"/>
          <w:sz w:val="24"/>
          <w:szCs w:val="24"/>
        </w:rPr>
        <w:br/>
        <w:t>Коннотации. Порядок природы в целом, а также существование каждого и каждого</w:t>
      </w:r>
      <w:r w:rsidRPr="00BD59E4">
        <w:rPr>
          <w:rFonts w:ascii="Times New Roman" w:hAnsi="Times New Roman" w:cs="Times New Roman"/>
          <w:sz w:val="24"/>
          <w:szCs w:val="24"/>
        </w:rPr>
        <w:br/>
        <w:t>индивидуальное творение, рассматривалось как проявление Бога, всемогущего Архитектора. Этот</w:t>
      </w:r>
      <w:r w:rsidRPr="00BD59E4">
        <w:rPr>
          <w:rFonts w:ascii="Times New Roman" w:hAnsi="Times New Roman" w:cs="Times New Roman"/>
          <w:sz w:val="24"/>
          <w:szCs w:val="24"/>
        </w:rPr>
        <w:br/>
        <w:t>На этот принцип ссылались те, кто выступал за эмпиризм.</w:t>
      </w:r>
      <w:r w:rsidRPr="00BD59E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Не меньшее значение в этом отношении имел Рене Декарт (1596-1650), который жил в</w:t>
      </w:r>
      <w:r w:rsidRPr="00BD59E4">
        <w:rPr>
          <w:rFonts w:ascii="Times New Roman" w:hAnsi="Times New Roman" w:cs="Times New Roman"/>
          <w:sz w:val="24"/>
          <w:szCs w:val="24"/>
        </w:rPr>
        <w:br/>
        <w:t>Голландская республика с 1628 по 1649 год. Его новая революционная философия, изложенная в</w:t>
      </w:r>
      <w:r w:rsidRPr="00BD59E4">
        <w:rPr>
          <w:rFonts w:ascii="Times New Roman" w:hAnsi="Times New Roman" w:cs="Times New Roman"/>
          <w:sz w:val="24"/>
          <w:szCs w:val="24"/>
        </w:rPr>
        <w:br/>
        <w:t>Discours de la methode (опубликован в Лейдене в 1637 году) с самого начала был принят некоторыми</w:t>
      </w:r>
      <w:r w:rsidRPr="00BD59E4">
        <w:rPr>
          <w:rFonts w:ascii="Times New Roman" w:hAnsi="Times New Roman" w:cs="Times New Roman"/>
          <w:sz w:val="24"/>
          <w:szCs w:val="24"/>
        </w:rPr>
        <w:br/>
        <w:t>университетские профессора из Утрехта и Лейдена». Голландским профессорам (высшего) факультета</w:t>
      </w:r>
      <w:r w:rsidRPr="00BD59E4">
        <w:rPr>
          <w:rFonts w:ascii="Times New Roman" w:hAnsi="Times New Roman" w:cs="Times New Roman"/>
          <w:sz w:val="24"/>
          <w:szCs w:val="24"/>
        </w:rPr>
        <w:br/>
        <w:t>медицина и (низший, пропедевтический) факультет философии,</w:t>
      </w:r>
      <w:r w:rsidRPr="00BD59E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Рационализм Декарта и его</w:t>
      </w:r>
      <w:r w:rsidRPr="00BD59E4">
        <w:rPr>
          <w:rFonts w:ascii="Times New Roman" w:hAnsi="Times New Roman" w:cs="Times New Roman"/>
          <w:sz w:val="24"/>
          <w:szCs w:val="24"/>
        </w:rPr>
        <w:br/>
        <w:t>геометрический, механистический подход к природе, казался всеобъемлющей альтернативой</w:t>
      </w:r>
      <w:r w:rsidRPr="00BD59E4">
        <w:rPr>
          <w:rFonts w:ascii="Times New Roman" w:hAnsi="Times New Roman" w:cs="Times New Roman"/>
          <w:sz w:val="24"/>
          <w:szCs w:val="24"/>
        </w:rPr>
        <w:br/>
        <w:t>все более проблематичная философия Аристотеля. Именно в картезианском контексте новое</w:t>
      </w:r>
      <w:r w:rsidRPr="00BD59E4">
        <w:rPr>
          <w:rFonts w:ascii="Times New Roman" w:hAnsi="Times New Roman" w:cs="Times New Roman"/>
          <w:sz w:val="24"/>
          <w:szCs w:val="24"/>
        </w:rPr>
        <w:br/>
        <w:t>гипотезы, такие как гелиоцентрическая теория Николая Коперника (De revolutionibus orbium</w:t>
      </w:r>
      <w:r w:rsidRPr="00BD59E4">
        <w:rPr>
          <w:rFonts w:ascii="Times New Roman" w:hAnsi="Times New Roman" w:cs="Times New Roman"/>
          <w:sz w:val="24"/>
          <w:szCs w:val="24"/>
        </w:rPr>
        <w:br/>
        <w:t>coelestium, 1543) и теория циркуляции крови Уильяма Гарвея (De motu cordis,</w:t>
      </w:r>
      <w:r w:rsidRPr="00BD59E4">
        <w:rPr>
          <w:rFonts w:ascii="Times New Roman" w:hAnsi="Times New Roman" w:cs="Times New Roman"/>
          <w:sz w:val="24"/>
          <w:szCs w:val="24"/>
        </w:rPr>
        <w:br/>
        <w:t>1628) были обсуждены и после ожесточенного противодействия со стороны православных богословов - постепенно приняты».</w:t>
      </w:r>
      <w:r w:rsidRPr="00BD59E4">
        <w:rPr>
          <w:rFonts w:ascii="Times New Roman" w:hAnsi="Times New Roman" w:cs="Times New Roman"/>
          <w:sz w:val="24"/>
          <w:szCs w:val="24"/>
        </w:rPr>
        <w:br/>
        <w:t>Труд Христиана Гюйгенса (1629-1695), безусловно, величайшего математика и естествоиспытателя</w:t>
      </w:r>
      <w:r w:rsidRPr="00BD59E4">
        <w:rPr>
          <w:rFonts w:ascii="Times New Roman" w:hAnsi="Times New Roman" w:cs="Times New Roman"/>
          <w:sz w:val="24"/>
          <w:szCs w:val="24"/>
        </w:rPr>
        <w:br/>
        <w:t>философом голландского Золотого века, немыслимо без Декарта (хотя он и развивал</w:t>
      </w:r>
      <w:r w:rsidRPr="00BD59E4">
        <w:rPr>
          <w:rFonts w:ascii="Times New Roman" w:hAnsi="Times New Roman" w:cs="Times New Roman"/>
          <w:sz w:val="24"/>
          <w:szCs w:val="24"/>
        </w:rPr>
        <w:br/>
        <w:t>все более скептическое отношение к творчеству француза).12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516485BC" w14:textId="767ED85F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Roboto" w:hAnsi="Roboto"/>
          <w:color w:val="111111"/>
          <w:sz w:val="27"/>
          <w:szCs w:val="27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Однако, в глазах ортодоксальных богословов и философов, философия Декарта</w:t>
      </w:r>
      <w:r w:rsidRPr="00BD59E4">
        <w:rPr>
          <w:rFonts w:ascii="Times New Roman" w:hAnsi="Times New Roman" w:cs="Times New Roman"/>
          <w:sz w:val="24"/>
          <w:szCs w:val="24"/>
        </w:rPr>
        <w:br/>
        <w:t>угрожала разрушить старые убеждения. Декарт не только предложил новую натурфилософию, но и</w:t>
      </w:r>
      <w:r w:rsidRPr="00BD59E4">
        <w:rPr>
          <w:rFonts w:ascii="Times New Roman" w:hAnsi="Times New Roman" w:cs="Times New Roman"/>
          <w:sz w:val="24"/>
          <w:szCs w:val="24"/>
        </w:rPr>
        <w:br/>
        <w:t>новая эпистемология и метафизика. Картезианское сомнение, казалось, открыло ворота в</w:t>
      </w:r>
      <w:r w:rsidRPr="00BD59E4">
        <w:rPr>
          <w:rFonts w:ascii="Times New Roman" w:hAnsi="Times New Roman" w:cs="Times New Roman"/>
          <w:sz w:val="24"/>
          <w:szCs w:val="24"/>
        </w:rPr>
        <w:br/>
        <w:t>скептицизм и даже к атеизму. Картезианская физика, казалось, предполагала существование Бога как отдаленного</w:t>
      </w:r>
      <w:r w:rsidRPr="00BD59E4">
        <w:rPr>
          <w:rFonts w:ascii="Times New Roman" w:hAnsi="Times New Roman" w:cs="Times New Roman"/>
          <w:sz w:val="24"/>
          <w:szCs w:val="24"/>
        </w:rPr>
        <w:br/>
        <w:t>инженер и, вероятно, хуже всего, картезианский рационализм подразумевал, что все Божье творение</w:t>
      </w:r>
      <w:r w:rsidRPr="00BD59E4">
        <w:rPr>
          <w:rFonts w:ascii="Times New Roman" w:hAnsi="Times New Roman" w:cs="Times New Roman"/>
          <w:sz w:val="24"/>
          <w:szCs w:val="24"/>
        </w:rPr>
        <w:br/>
        <w:t>может быть объяснено и понято. В 1642 году ортодоксальная партия во главе с Воетиусом начала долгий</w:t>
      </w:r>
      <w:r w:rsidRPr="00BD59E4">
        <w:rPr>
          <w:rFonts w:ascii="Times New Roman" w:hAnsi="Times New Roman" w:cs="Times New Roman"/>
          <w:sz w:val="24"/>
          <w:szCs w:val="24"/>
        </w:rPr>
        <w:br/>
        <w:t>и ожесточенная кампания против Новой Философии. Хотя картезианство было дважды официально</w:t>
      </w:r>
      <w:r w:rsidRPr="00BD59E4">
        <w:rPr>
          <w:rFonts w:ascii="Times New Roman" w:hAnsi="Times New Roman" w:cs="Times New Roman"/>
          <w:sz w:val="24"/>
          <w:szCs w:val="24"/>
        </w:rPr>
        <w:br/>
        <w:t>Он был запрещен в университетах Лейдена и Утрехта, и ему никогда не угрожали всерьез. Тем</w:t>
      </w:r>
      <w:r w:rsidRPr="00BD59E4">
        <w:rPr>
          <w:rFonts w:ascii="Times New Roman" w:hAnsi="Times New Roman" w:cs="Times New Roman"/>
          <w:sz w:val="24"/>
          <w:szCs w:val="24"/>
        </w:rPr>
        <w:br/>
        <w:t>Кураторы университетов поочередно пытались добиться мирного сосуществования между двумя сторонами</w:t>
      </w:r>
      <w:r w:rsidRPr="00BD59E4">
        <w:rPr>
          <w:rFonts w:ascii="Times New Roman" w:hAnsi="Times New Roman" w:cs="Times New Roman"/>
          <w:sz w:val="24"/>
          <w:szCs w:val="24"/>
        </w:rPr>
        <w:br/>
        <w:t>назначение картезианцев и аристотелианцев на кафедры медицины,</w:t>
      </w:r>
    </w:p>
    <w:p w14:paraId="7533E76D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043E438" w14:textId="0F90B6D0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философия и даже теология. Тем не менее, отношения оставались</w:t>
      </w:r>
      <w:r w:rsidRPr="00BD59E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напряженными.</w:t>
      </w:r>
    </w:p>
    <w:p w14:paraId="250A6250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C443015" w14:textId="118C891A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Ортодоксальные воетианцы увидели, как сбылся их самый страшный кошмар, когда в 1670 году Бенедикт Спиноза</w:t>
      </w:r>
      <w:r w:rsidRPr="00BD59E4">
        <w:rPr>
          <w:rFonts w:ascii="Times New Roman" w:hAnsi="Times New Roman" w:cs="Times New Roman"/>
          <w:sz w:val="24"/>
          <w:szCs w:val="24"/>
        </w:rPr>
        <w:br/>
        <w:t>(1632-1676) анонимно опубликовал свой «Tractatus theologico-politicus». Спиноза, среди</w:t>
      </w:r>
      <w:r w:rsidRPr="00BD59E4">
        <w:rPr>
          <w:rFonts w:ascii="Times New Roman" w:hAnsi="Times New Roman" w:cs="Times New Roman"/>
          <w:sz w:val="24"/>
          <w:szCs w:val="24"/>
        </w:rPr>
        <w:br/>
        <w:t>иными вещами, привел картезианское представление о непреложных законах природы к его логическому</w:t>
      </w:r>
      <w:r w:rsidRPr="00BD59E4">
        <w:rPr>
          <w:rFonts w:ascii="Times New Roman" w:hAnsi="Times New Roman" w:cs="Times New Roman"/>
          <w:sz w:val="24"/>
          <w:szCs w:val="24"/>
        </w:rPr>
        <w:br/>
        <w:t>Вывод: Бог был связан Своими собственными законами, и библейские чудеса, таким образом, никогда не могли быть связаны</w:t>
      </w:r>
      <w:r w:rsidRPr="00BD59E4">
        <w:rPr>
          <w:rFonts w:ascii="Times New Roman" w:hAnsi="Times New Roman" w:cs="Times New Roman"/>
          <w:sz w:val="24"/>
          <w:szCs w:val="24"/>
        </w:rPr>
        <w:br/>
        <w:t>Случилось. Библия не была ни откровением Бога человеку, ни ключом к тайнам природы, а всего лишь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история некоего племени на Ближнем Востоке. В «Этике» (опубликованной посмертно в 1678 году)</w:t>
      </w:r>
      <w:r w:rsidRPr="00BD59E4">
        <w:rPr>
          <w:rFonts w:ascii="Times New Roman" w:hAnsi="Times New Roman" w:cs="Times New Roman"/>
          <w:sz w:val="24"/>
          <w:szCs w:val="24"/>
        </w:rPr>
        <w:br/>
        <w:t>Спиноза долго отстаивал абсолютную достоверность, предлагаемую геометрическим методом. Около</w:t>
      </w:r>
      <w:r w:rsidRPr="00BD59E4">
        <w:rPr>
          <w:rFonts w:ascii="Times New Roman" w:hAnsi="Times New Roman" w:cs="Times New Roman"/>
          <w:sz w:val="24"/>
          <w:szCs w:val="24"/>
        </w:rPr>
        <w:br/>
        <w:t>Теперь православному духовенству рационализм и математика казались источником атеизма и</w:t>
      </w:r>
      <w:r w:rsidRPr="00BD59E4">
        <w:rPr>
          <w:rFonts w:ascii="Times New Roman" w:hAnsi="Times New Roman" w:cs="Times New Roman"/>
          <w:sz w:val="24"/>
          <w:szCs w:val="24"/>
        </w:rPr>
        <w:br/>
        <w:t>отсюда и все зло в мире. Проблема заключалась не только в том, что Спинозу считали нерелигиозным,</w:t>
      </w:r>
      <w:r w:rsidRPr="00BD59E4">
        <w:rPr>
          <w:rFonts w:ascii="Times New Roman" w:hAnsi="Times New Roman" w:cs="Times New Roman"/>
          <w:sz w:val="24"/>
          <w:szCs w:val="24"/>
        </w:rPr>
        <w:br/>
        <w:t>поскольку он постулировал, что Бог и Природа тождественны (пресловутый Deus sive Natura), но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что он утверждал, что его атеистические идеи основаны на абсолютной математической достоверности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77215FF" w14:textId="3F0909CE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Вот к чему неизбежно приведет рационализм: к нападкам на авторитет Писания.</w:t>
      </w:r>
      <w:r w:rsidRPr="00BD59E4">
        <w:rPr>
          <w:rFonts w:ascii="Times New Roman" w:hAnsi="Times New Roman" w:cs="Times New Roman"/>
          <w:sz w:val="24"/>
          <w:szCs w:val="24"/>
        </w:rPr>
        <w:br/>
        <w:t>Философия Спинозы вызывала отвращение почти у всех его современников, которые были убеждены в этом</w:t>
      </w:r>
      <w:r w:rsidRPr="00BD59E4">
        <w:rPr>
          <w:rFonts w:ascii="Times New Roman" w:hAnsi="Times New Roman" w:cs="Times New Roman"/>
          <w:sz w:val="24"/>
          <w:szCs w:val="24"/>
        </w:rPr>
        <w:br/>
        <w:t>что рационализм и геометрический метод неизбежно приведут к атеизму. В глазах</w:t>
      </w:r>
      <w:r w:rsidRPr="00BD59E4">
        <w:rPr>
          <w:rFonts w:ascii="Times New Roman" w:hAnsi="Times New Roman" w:cs="Times New Roman"/>
          <w:sz w:val="24"/>
          <w:szCs w:val="24"/>
        </w:rPr>
        <w:br/>
        <w:t>Спиноза пожинал урожай, который посеял Декарт. Лейденская реформация</w:t>
      </w:r>
      <w:r w:rsidRPr="00BD59E4">
        <w:rPr>
          <w:rFonts w:ascii="Times New Roman" w:hAnsi="Times New Roman" w:cs="Times New Roman"/>
          <w:sz w:val="24"/>
          <w:szCs w:val="24"/>
        </w:rPr>
        <w:br/>
        <w:t>Консистория с отвращением отмечала, что Опера posthuma «возможно, с самого начала</w:t>
      </w:r>
      <w:r w:rsidRPr="00BD59E4">
        <w:rPr>
          <w:rFonts w:ascii="Times New Roman" w:hAnsi="Times New Roman" w:cs="Times New Roman"/>
          <w:sz w:val="24"/>
          <w:szCs w:val="24"/>
        </w:rPr>
        <w:br/>
        <w:t>Мир до сего дня [...] превосходит все другие в безбожии и стремится покончить с ним</w:t>
      </w:r>
      <w:r w:rsidRPr="00BD59E4">
        <w:rPr>
          <w:rFonts w:ascii="Times New Roman" w:hAnsi="Times New Roman" w:cs="Times New Roman"/>
          <w:sz w:val="24"/>
          <w:szCs w:val="24"/>
        </w:rPr>
        <w:br/>
        <w:t>со всякой религией и посадить на трон безбожие».13 Лейденский городской совет и правительство</w:t>
      </w:r>
      <w:r w:rsidRPr="00BD59E4">
        <w:rPr>
          <w:rFonts w:ascii="Times New Roman" w:hAnsi="Times New Roman" w:cs="Times New Roman"/>
          <w:sz w:val="24"/>
          <w:szCs w:val="24"/>
        </w:rPr>
        <w:br/>
        <w:t>Университет решил, что, поскольку Опера проложила путь к абсолютному атеизму,</w:t>
      </w:r>
      <w:r w:rsidRPr="00BD59E4">
        <w:rPr>
          <w:rFonts w:ascii="Times New Roman" w:hAnsi="Times New Roman" w:cs="Times New Roman"/>
          <w:sz w:val="24"/>
          <w:szCs w:val="24"/>
        </w:rPr>
        <w:br/>
        <w:t>Книга должна была быть немедленно запрещена, все проданные экземпляры должны были быть конфискованы и сожжены.</w:t>
      </w:r>
      <w:r w:rsidRPr="00BD59E4">
        <w:rPr>
          <w:rFonts w:ascii="Times New Roman" w:hAnsi="Times New Roman" w:cs="Times New Roman"/>
          <w:sz w:val="24"/>
          <w:szCs w:val="24"/>
        </w:rPr>
        <w:br/>
        <w:t>владельцы были оштрафованы.14 После долгих размышлений книга была запрещена Штатами Голландии</w:t>
      </w:r>
      <w:r w:rsidRPr="00BD59E4">
        <w:rPr>
          <w:rFonts w:ascii="Times New Roman" w:hAnsi="Times New Roman" w:cs="Times New Roman"/>
          <w:sz w:val="24"/>
          <w:szCs w:val="24"/>
        </w:rPr>
        <w:br/>
        <w:t>за то, что он содержит «очень много богохульных, богохульных и атеистических утверждений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15</w:t>
      </w:r>
    </w:p>
    <w:p w14:paraId="54F96B58" w14:textId="37C33015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Помимо содержания философии Спинозы, в ней действовала и сила, которая может быть</w:t>
      </w:r>
      <w:r w:rsidRPr="00BD59E4">
        <w:rPr>
          <w:rFonts w:ascii="Times New Roman" w:hAnsi="Times New Roman" w:cs="Times New Roman"/>
          <w:sz w:val="24"/>
          <w:szCs w:val="24"/>
        </w:rPr>
        <w:br/>
        <w:t>Это называется личностным фактором. В то время как более ранние философы, такие как Аристотель, Фрэнсис Бэкон (1551</w:t>
      </w:r>
      <w:r w:rsidRPr="00BD59E4">
        <w:rPr>
          <w:rFonts w:ascii="Times New Roman" w:hAnsi="Times New Roman" w:cs="Times New Roman"/>
          <w:sz w:val="24"/>
          <w:szCs w:val="24"/>
        </w:rPr>
        <w:br/>
        <w:t>1621) и даже Декарт лишь смутно ассоциировались с реальными людьми, память о которых</w:t>
      </w:r>
      <w:r w:rsidRPr="00BD59E4">
        <w:rPr>
          <w:rFonts w:ascii="Times New Roman" w:hAnsi="Times New Roman" w:cs="Times New Roman"/>
          <w:sz w:val="24"/>
          <w:szCs w:val="24"/>
        </w:rPr>
        <w:br/>
        <w:t>«самый ужасный из атеистов», «отступник-иудей», «разрушитель христианства» остался в живых</w:t>
      </w:r>
      <w:r w:rsidRPr="00BD59E4">
        <w:rPr>
          <w:rFonts w:ascii="Times New Roman" w:hAnsi="Times New Roman" w:cs="Times New Roman"/>
          <w:sz w:val="24"/>
          <w:szCs w:val="24"/>
        </w:rPr>
        <w:br/>
        <w:t>в течение восемнадцатого века. Пьер Бейль (1647-1706), «философ Роттердама», включен</w:t>
      </w:r>
      <w:r w:rsidRPr="00BD59E4">
        <w:rPr>
          <w:rFonts w:ascii="Times New Roman" w:hAnsi="Times New Roman" w:cs="Times New Roman"/>
          <w:sz w:val="24"/>
          <w:szCs w:val="24"/>
        </w:rPr>
        <w:br/>
        <w:t>Запись о</w:t>
      </w:r>
    </w:p>
    <w:p w14:paraId="2508F281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562F0D7" w14:textId="519D823F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Спиноза в своем знаменитом «Dictionaire historique et critique» (первое издание 1697; в более поздних изданиях это</w:t>
      </w:r>
      <w:r w:rsidRPr="00BD59E4">
        <w:rPr>
          <w:rFonts w:ascii="Times New Roman" w:hAnsi="Times New Roman" w:cs="Times New Roman"/>
          <w:sz w:val="24"/>
          <w:szCs w:val="24"/>
        </w:rPr>
        <w:br/>
        <w:t>была расширена), который был немедленно издан в виде отдельного трактата на голландском языке, Het leeven</w:t>
      </w:r>
      <w:r w:rsidRPr="00BD59E4">
        <w:rPr>
          <w:rFonts w:ascii="Times New Roman" w:hAnsi="Times New Roman" w:cs="Times New Roman"/>
          <w:sz w:val="24"/>
          <w:szCs w:val="24"/>
        </w:rPr>
        <w:br/>
        <w:t>van B. De Spinoza, met eenige aanteekeningen over zyn bedrijf, schriften, en gevoelens</w:t>
      </w:r>
      <w:r w:rsidRPr="00BD59E4">
        <w:rPr>
          <w:rFonts w:ascii="Times New Roman" w:hAnsi="Times New Roman" w:cs="Times New Roman"/>
          <w:sz w:val="24"/>
          <w:szCs w:val="24"/>
        </w:rPr>
        <w:br/>
        <w:t>(1698).16 На основании тщательных исследований лютеранский священник Иоганнес Колерус (1647</w:t>
      </w:r>
      <w:r w:rsidRPr="00BD59E4">
        <w:rPr>
          <w:rFonts w:ascii="Times New Roman" w:hAnsi="Times New Roman" w:cs="Times New Roman"/>
          <w:sz w:val="24"/>
          <w:szCs w:val="24"/>
        </w:rPr>
        <w:br/>
        <w:t>1707) опубликовал свою краткую биографию Спинозы в 1705 году.17 Хотя оба писателя яростно</w:t>
      </w:r>
      <w:r w:rsidRPr="00BD59E4">
        <w:rPr>
          <w:rFonts w:ascii="Times New Roman" w:hAnsi="Times New Roman" w:cs="Times New Roman"/>
          <w:sz w:val="24"/>
          <w:szCs w:val="24"/>
        </w:rPr>
        <w:br/>
        <w:t>отвергли систему Спинозы, они должны были признать, что философ жил как святой: скромный,</w:t>
      </w:r>
      <w:r w:rsidRPr="00BD59E4">
        <w:rPr>
          <w:rFonts w:ascii="Times New Roman" w:hAnsi="Times New Roman" w:cs="Times New Roman"/>
          <w:sz w:val="24"/>
          <w:szCs w:val="24"/>
        </w:rPr>
        <w:br/>
        <w:t>умиротворенный, воздержанный. Это изображение было подтверждено перепиской Спинозы, впервые опубликованной</w:t>
      </w:r>
      <w:r w:rsidRPr="00BD59E4">
        <w:rPr>
          <w:rFonts w:ascii="Times New Roman" w:hAnsi="Times New Roman" w:cs="Times New Roman"/>
          <w:sz w:val="24"/>
          <w:szCs w:val="24"/>
        </w:rPr>
        <w:br/>
        <w:t>в запрещенной Опере Posthuma (1678), и доступной широкой публике через перевод</w:t>
      </w:r>
      <w:r w:rsidRPr="00BD59E4">
        <w:rPr>
          <w:rFonts w:ascii="Times New Roman" w:hAnsi="Times New Roman" w:cs="Times New Roman"/>
          <w:sz w:val="24"/>
          <w:szCs w:val="24"/>
        </w:rPr>
        <w:br/>
        <w:t>опубликовано в De boekzaal van Europe в 1705 году. Спиноза действительно представил самое актуальное</w:t>
      </w:r>
      <w:r w:rsidRPr="00BD59E4">
        <w:rPr>
          <w:rFonts w:ascii="Times New Roman" w:hAnsi="Times New Roman" w:cs="Times New Roman"/>
          <w:sz w:val="24"/>
          <w:szCs w:val="24"/>
        </w:rPr>
        <w:br/>
        <w:t>интеллектуальная проблема конца XVII и начала XVIII века.18</w:t>
      </w:r>
    </w:p>
    <w:p w14:paraId="1E716DA0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2196331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3C3C1D4" w14:textId="54BD16C2" w:rsidR="00BD59E4" w:rsidRDefault="00BD59E4" w:rsidP="000065A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b/>
          <w:bCs/>
          <w:sz w:val="24"/>
          <w:szCs w:val="24"/>
        </w:rPr>
        <w:t>На сцену выходит Ньютон</w:t>
      </w:r>
    </w:p>
    <w:p w14:paraId="4A2DE1F5" w14:textId="288E8D88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sz w:val="24"/>
          <w:szCs w:val="24"/>
        </w:rPr>
        <w:t>Именно на этом фоне Ньютон вошел в нидерландскую интеллектуальную сферу. Первый</w:t>
      </w:r>
      <w:r w:rsidRPr="00BD59E4">
        <w:rPr>
          <w:rFonts w:ascii="Times New Roman" w:hAnsi="Times New Roman" w:cs="Times New Roman"/>
          <w:sz w:val="24"/>
          <w:szCs w:val="24"/>
        </w:rPr>
        <w:br/>
        <w:t>Серьезное внимание, уделяемое Ньютону в Нидерландах, последовало за публикацией «An Accompt»</w:t>
      </w:r>
      <w:r w:rsidRPr="00BD59E4">
        <w:rPr>
          <w:rFonts w:ascii="Times New Roman" w:hAnsi="Times New Roman" w:cs="Times New Roman"/>
          <w:sz w:val="24"/>
          <w:szCs w:val="24"/>
        </w:rPr>
        <w:br/>
        <w:t>нового катадиоптрического телескопа» в «Философских трудах» за март 1672 года. Очень мало</w:t>
      </w:r>
      <w:r w:rsidRPr="00BD59E4">
        <w:rPr>
          <w:rFonts w:ascii="Times New Roman" w:hAnsi="Times New Roman" w:cs="Times New Roman"/>
          <w:sz w:val="24"/>
          <w:szCs w:val="24"/>
        </w:rPr>
        <w:br/>
        <w:t>В то время голландцы умели читать по-английски, но об изобретении также шла речь в</w:t>
      </w:r>
      <w:r w:rsidRPr="00BD59E4">
        <w:rPr>
          <w:rFonts w:ascii="Times New Roman" w:hAnsi="Times New Roman" w:cs="Times New Roman"/>
          <w:sz w:val="24"/>
          <w:szCs w:val="24"/>
        </w:rPr>
        <w:br/>
        <w:t>Journal des sçavans, издание которого было опубликовано в Амстердаме в 1673 году.</w:t>
      </w:r>
      <w:r w:rsidRPr="00BD59E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Это было</w:t>
      </w:r>
      <w:r w:rsidRPr="00BD59E4">
        <w:rPr>
          <w:rFonts w:ascii="Times New Roman" w:hAnsi="Times New Roman" w:cs="Times New Roman"/>
          <w:sz w:val="24"/>
          <w:szCs w:val="24"/>
        </w:rPr>
        <w:br/>
        <w:t>Кристиан Гюйгенс, который был лично ответственен за французский анализ. Уже в</w:t>
      </w:r>
      <w:r w:rsidRPr="00BD59E4">
        <w:rPr>
          <w:rFonts w:ascii="Times New Roman" w:hAnsi="Times New Roman" w:cs="Times New Roman"/>
          <w:sz w:val="24"/>
          <w:szCs w:val="24"/>
        </w:rPr>
        <w:br/>
        <w:t>Январь 1672 года Гюйгенс был проинформирован об изобретении Ньютона в письме Генри Ольденбурга (ок. 1672 г.</w:t>
      </w:r>
      <w:r w:rsidRPr="00BD59E4">
        <w:rPr>
          <w:rFonts w:ascii="Times New Roman" w:hAnsi="Times New Roman" w:cs="Times New Roman"/>
          <w:sz w:val="24"/>
          <w:szCs w:val="24"/>
        </w:rPr>
        <w:br/>
        <w:t>1618-1677), секретарь Королевского общества. Гюйгенс немедленно сообщил Жану Галлуа:</w:t>
      </w:r>
      <w:r w:rsidRPr="00BD59E4">
        <w:rPr>
          <w:rFonts w:ascii="Times New Roman" w:hAnsi="Times New Roman" w:cs="Times New Roman"/>
          <w:sz w:val="24"/>
          <w:szCs w:val="24"/>
        </w:rPr>
        <w:br/>
        <w:t>редактором Journal des sçavans, этого замечательного нового типа телескопа.19 Вскоре</w:t>
      </w:r>
      <w:r w:rsidRPr="00BD59E4">
        <w:rPr>
          <w:rFonts w:ascii="Times New Roman" w:hAnsi="Times New Roman" w:cs="Times New Roman"/>
          <w:sz w:val="24"/>
          <w:szCs w:val="24"/>
        </w:rPr>
        <w:br/>
        <w:t>впоследствии, в марте 1672 года, Ольденбург послал Гюйгенсу Ньютону «Новую теорию о свете и свете».</w:t>
      </w:r>
      <w:r w:rsidRPr="00BD59E4">
        <w:rPr>
          <w:rFonts w:ascii="Times New Roman" w:hAnsi="Times New Roman" w:cs="Times New Roman"/>
          <w:sz w:val="24"/>
          <w:szCs w:val="24"/>
        </w:rPr>
        <w:br/>
        <w:t>Цвета», который был опубликован в текущем номере «Философских трудов».20 Снова</w:t>
      </w:r>
      <w:r w:rsidRPr="00BD59E4">
        <w:rPr>
          <w:rFonts w:ascii="Times New Roman" w:hAnsi="Times New Roman" w:cs="Times New Roman"/>
          <w:sz w:val="24"/>
          <w:szCs w:val="24"/>
        </w:rPr>
        <w:br/>
        <w:t>Гюйгенс дал положительный ответ. В июле 1672 года Гюйгенс писал Ольденбургу, что он</w:t>
      </w:r>
      <w:r w:rsidRPr="00BD59E4">
        <w:rPr>
          <w:rFonts w:ascii="Times New Roman" w:hAnsi="Times New Roman" w:cs="Times New Roman"/>
          <w:sz w:val="24"/>
          <w:szCs w:val="24"/>
        </w:rPr>
        <w:br/>
        <w:t>оценил «цветовую гипотезу мистера Ньютона»,</w:t>
      </w:r>
      <w:r w:rsidRPr="00BD59E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D59E4">
        <w:rPr>
          <w:rFonts w:ascii="Times New Roman" w:hAnsi="Times New Roman" w:cs="Times New Roman"/>
          <w:sz w:val="24"/>
          <w:szCs w:val="24"/>
        </w:rPr>
        <w:t>и хотя "Experimentum crucis" был</w:t>
      </w:r>
      <w:r w:rsidRPr="00BD59E4">
        <w:rPr>
          <w:rFonts w:ascii="Times New Roman" w:hAnsi="Times New Roman" w:cs="Times New Roman"/>
          <w:sz w:val="24"/>
          <w:szCs w:val="24"/>
        </w:rPr>
        <w:br/>
        <w:t>немного неясная в своем изложении, он понял, что она подчеркивает новую оптическую способность Ньютона</w:t>
      </w:r>
      <w:r w:rsidRPr="00BD59E4">
        <w:rPr>
          <w:rFonts w:ascii="Times New Roman" w:hAnsi="Times New Roman" w:cs="Times New Roman"/>
          <w:sz w:val="24"/>
          <w:szCs w:val="24"/>
        </w:rPr>
        <w:br/>
        <w:t>Изобретение Ньютона и его новая теория света подтолкнули Гюйгенса, искусного в линзах</w:t>
      </w:r>
      <w:r w:rsidRPr="00BD59E4">
        <w:rPr>
          <w:rFonts w:ascii="Times New Roman" w:hAnsi="Times New Roman" w:cs="Times New Roman"/>
          <w:sz w:val="24"/>
          <w:szCs w:val="24"/>
        </w:rPr>
        <w:br/>
        <w:t>Он построил телескопы и открыл кольца Сатурна, чтобы следовать за Ньютоном</w:t>
      </w:r>
      <w:r w:rsidRPr="00BD59E4">
        <w:rPr>
          <w:rFonts w:ascii="Times New Roman" w:hAnsi="Times New Roman" w:cs="Times New Roman"/>
          <w:sz w:val="24"/>
          <w:szCs w:val="24"/>
        </w:rPr>
        <w:br/>
        <w:t>интенсивно работать; Такой же эффект он оказывал и на менее развитые умы22.</w:t>
      </w:r>
    </w:p>
    <w:p w14:paraId="15166CE4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0DA0EF7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9FFBFCE" w14:textId="77777777" w:rsidR="00BD59E4" w:rsidRDefault="00BD59E4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30E832C" w14:textId="2713570E" w:rsidR="00BD59E4" w:rsidRDefault="00BD59E4" w:rsidP="000065A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D59E4">
        <w:rPr>
          <w:rFonts w:ascii="Times New Roman" w:hAnsi="Times New Roman" w:cs="Times New Roman"/>
          <w:b/>
          <w:bCs/>
          <w:sz w:val="24"/>
          <w:szCs w:val="24"/>
        </w:rPr>
        <w:t>Реакция голландцев на первое издание «Начал» Ньютона (1687)</w:t>
      </w:r>
    </w:p>
    <w:p w14:paraId="0DB0FABE" w14:textId="204EE38D" w:rsidR="00C67BB0" w:rsidRDefault="00C67BB0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67BB0">
        <w:rPr>
          <w:rFonts w:ascii="Times New Roman" w:hAnsi="Times New Roman" w:cs="Times New Roman"/>
          <w:sz w:val="24"/>
          <w:szCs w:val="24"/>
        </w:rPr>
        <w:t>Публикация «Начал» Ньютона в 1687 году вызвала большой интерес в Нидерландах, но</w:t>
      </w:r>
      <w:r w:rsidRPr="00C67BB0">
        <w:rPr>
          <w:rFonts w:ascii="Times New Roman" w:hAnsi="Times New Roman" w:cs="Times New Roman"/>
          <w:sz w:val="24"/>
          <w:szCs w:val="24"/>
        </w:rPr>
        <w:br/>
        <w:t>Только среди незначительного меньшинства. Хорошо известно, что Гюйгенс получил копию от автора,</w:t>
      </w:r>
      <w:r w:rsidRPr="00C67BB0">
        <w:rPr>
          <w:rFonts w:ascii="Times New Roman" w:hAnsi="Times New Roman" w:cs="Times New Roman"/>
          <w:sz w:val="24"/>
          <w:szCs w:val="24"/>
        </w:rPr>
        <w:br/>
        <w:t>Внимательно изучал книгу и обсудил ее содержание с Николя Фатио де Дюлье (1664-</w:t>
      </w:r>
      <w:r w:rsidRPr="00C67BB0">
        <w:rPr>
          <w:rFonts w:ascii="Times New Roman" w:hAnsi="Times New Roman" w:cs="Times New Roman"/>
          <w:sz w:val="24"/>
          <w:szCs w:val="24"/>
        </w:rPr>
        <w:br/>
        <w:t>«Я хочу быть в Оксфорде, — писал Гюйгенс своему брату, — только чтобы встретиться с мистером Ньютоном, потому что я</w:t>
      </w:r>
      <w:r w:rsidRPr="00C67BB0">
        <w:rPr>
          <w:rFonts w:ascii="Times New Roman" w:hAnsi="Times New Roman" w:cs="Times New Roman"/>
          <w:sz w:val="24"/>
          <w:szCs w:val="24"/>
        </w:rPr>
        <w:br/>
        <w:t>Я очень восхищаюсь прекрасными изобретениями, которые я нахожу в книге, которую он мне прислал.23 Гюйгенс был очень</w:t>
      </w:r>
      <w:r w:rsidRPr="00C67BB0">
        <w:rPr>
          <w:rFonts w:ascii="Times New Roman" w:hAnsi="Times New Roman" w:cs="Times New Roman"/>
          <w:sz w:val="24"/>
          <w:szCs w:val="24"/>
        </w:rPr>
        <w:br/>
        <w:t>впечатлен книгой,</w:t>
      </w:r>
      <w:r w:rsidRPr="00C67BB0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Хотя он и не подписывался под ее главной идеей: теорией универсальности</w:t>
      </w:r>
      <w:r w:rsidRPr="00C67BB0">
        <w:rPr>
          <w:rFonts w:ascii="Times New Roman" w:hAnsi="Times New Roman" w:cs="Times New Roman"/>
          <w:sz w:val="24"/>
          <w:szCs w:val="24"/>
        </w:rPr>
        <w:br/>
        <w:t>тяготение. По мнению Гюйгенса, все еще работающего в рамках того, что можно было бы назвать картезианской структурой,</w:t>
      </w:r>
      <w:r w:rsidRPr="00C67BB0">
        <w:rPr>
          <w:rFonts w:ascii="Times New Roman" w:hAnsi="Times New Roman" w:cs="Times New Roman"/>
          <w:sz w:val="24"/>
          <w:szCs w:val="24"/>
        </w:rPr>
        <w:br/>
        <w:t>Концепция, казалось, возвращала такие качества, как оккультные силы и скрытые свойства. Метод Ньютона</w:t>
      </w:r>
      <w:r w:rsidRPr="00C67BB0">
        <w:rPr>
          <w:rFonts w:ascii="Times New Roman" w:hAnsi="Times New Roman" w:cs="Times New Roman"/>
          <w:sz w:val="24"/>
          <w:szCs w:val="24"/>
        </w:rPr>
        <w:br/>
        <w:t>теория казалась просто «абсурдной».24 Тем не менее, Гюйгенс ценил математическую изобретательность</w:t>
      </w:r>
      <w:r w:rsidRPr="00C67BB0">
        <w:rPr>
          <w:rFonts w:ascii="Times New Roman" w:hAnsi="Times New Roman" w:cs="Times New Roman"/>
          <w:sz w:val="24"/>
          <w:szCs w:val="24"/>
        </w:rPr>
        <w:br/>
        <w:t>«Начал», и он порекомендовал эту книгу влиятельному амстердамскому бургомистру</w:t>
      </w:r>
      <w:r w:rsidRPr="00C67BB0">
        <w:rPr>
          <w:rFonts w:ascii="Times New Roman" w:hAnsi="Times New Roman" w:cs="Times New Roman"/>
          <w:sz w:val="24"/>
          <w:szCs w:val="24"/>
        </w:rPr>
        <w:br/>
        <w:t>Иоганн Гудде (1628-1704), один из немногих голландцев, способных последовать примеру Ньютона</w:t>
      </w:r>
      <w:r w:rsidRPr="00C67BB0">
        <w:rPr>
          <w:rFonts w:ascii="Times New Roman" w:hAnsi="Times New Roman" w:cs="Times New Roman"/>
          <w:sz w:val="24"/>
          <w:szCs w:val="24"/>
        </w:rPr>
        <w:br/>
        <w:t>Расчеты. Как описывает в этой книге Роб Илифф, Гюйгенс в течение нескольких лет оставался в тесном контакте</w:t>
      </w:r>
      <w:r w:rsidRPr="00C67BB0">
        <w:rPr>
          <w:rFonts w:ascii="Times New Roman" w:hAnsi="Times New Roman" w:cs="Times New Roman"/>
          <w:sz w:val="24"/>
          <w:szCs w:val="24"/>
        </w:rPr>
        <w:br/>
        <w:t>контакт с Ньютоном, используя Фатио де Дюлье в качестве посредника.</w:t>
      </w:r>
    </w:p>
    <w:p w14:paraId="6D44F6CD" w14:textId="75B79DFD" w:rsidR="00C67BB0" w:rsidRDefault="00C67BB0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67BB0">
        <w:rPr>
          <w:rFonts w:ascii="Times New Roman" w:hAnsi="Times New Roman" w:cs="Times New Roman"/>
          <w:sz w:val="24"/>
          <w:szCs w:val="24"/>
        </w:rPr>
        <w:t>Третий важный голландский интеллектуал, с которым нужно познакомиться с «Началами» на самой ранней стадии</w:t>
      </w:r>
      <w:r w:rsidRPr="00C67BB0">
        <w:rPr>
          <w:rFonts w:ascii="Times New Roman" w:hAnsi="Times New Roman" w:cs="Times New Roman"/>
          <w:sz w:val="24"/>
          <w:szCs w:val="24"/>
        </w:rPr>
        <w:br/>
        <w:t>был лейденским профессором философии Бурхарддусом де Вольдером (1643-1709).26 Де Вольдер, близкий</w:t>
      </w:r>
      <w:r w:rsidRPr="00C67BB0">
        <w:rPr>
          <w:rFonts w:ascii="Times New Roman" w:hAnsi="Times New Roman" w:cs="Times New Roman"/>
          <w:sz w:val="24"/>
          <w:szCs w:val="24"/>
        </w:rPr>
        <w:br/>
        <w:t>друг Гюйгенса и Гудде, лично познакомился с Ньютоном еще в 1674 году, когда тот посетил его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Англия. На него произвели большое впечатление эксперименты Бойля и Гука, проведенные в Королевском театре</w:t>
      </w:r>
      <w:r w:rsidRPr="00C67BB0">
        <w:rPr>
          <w:rFonts w:ascii="Times New Roman" w:hAnsi="Times New Roman" w:cs="Times New Roman"/>
          <w:sz w:val="24"/>
          <w:szCs w:val="24"/>
        </w:rPr>
        <w:br/>
        <w:t>Общество. Вернувшись домой в Лейден, с одобрения и финансовой поддержки</w:t>
      </w:r>
      <w:r w:rsidRPr="00C67BB0">
        <w:rPr>
          <w:rFonts w:ascii="Times New Roman" w:hAnsi="Times New Roman" w:cs="Times New Roman"/>
          <w:sz w:val="24"/>
          <w:szCs w:val="24"/>
        </w:rPr>
        <w:br/>
        <w:t>Лейденские кураторы, он запустил theatrum physicum, в котором он использовал бойлианский воздушный насос для</w:t>
      </w:r>
      <w:r w:rsidRPr="00C67BB0">
        <w:rPr>
          <w:rFonts w:ascii="Times New Roman" w:hAnsi="Times New Roman" w:cs="Times New Roman"/>
          <w:sz w:val="24"/>
          <w:szCs w:val="24"/>
        </w:rPr>
        <w:br/>
        <w:t>иллюстрируют его лекции. Лейденский университет первым в Европе предоставил такие возможности для</w:t>
      </w:r>
      <w:r w:rsidRPr="00C67BB0">
        <w:rPr>
          <w:rFonts w:ascii="Times New Roman" w:hAnsi="Times New Roman" w:cs="Times New Roman"/>
          <w:sz w:val="24"/>
          <w:szCs w:val="24"/>
        </w:rPr>
        <w:br/>
        <w:t>экспериментальная философия. За ним последовал Кембридж (где Ньютон читал лекции с 1669 по 1701 год)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в 1707 году, в то время как Парижу пришлось ждать до 1751 года.</w:t>
      </w:r>
      <w:r w:rsidRPr="00C67BB0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Но какой бы новаторской она ни была, инициатива Де Волдера</w:t>
      </w:r>
      <w:r w:rsidRPr="00C67BB0">
        <w:rPr>
          <w:rFonts w:ascii="Times New Roman" w:hAnsi="Times New Roman" w:cs="Times New Roman"/>
          <w:sz w:val="24"/>
          <w:szCs w:val="24"/>
        </w:rPr>
        <w:br/>
        <w:t>Они прекрасно вписывались в давнюю эмпирическую традицию в Лейдене, которая началась с hortus</w:t>
      </w:r>
      <w:r w:rsidRPr="00C67BB0">
        <w:rPr>
          <w:rFonts w:ascii="Times New Roman" w:hAnsi="Times New Roman" w:cs="Times New Roman"/>
          <w:sz w:val="24"/>
          <w:szCs w:val="24"/>
        </w:rPr>
        <w:br/>
        <w:t>Botanicus и Theatrum anatomicum. Что характерно, кураторы одобрили просьбу де Волдера</w:t>
      </w:r>
      <w:r w:rsidRPr="00C67BB0">
        <w:rPr>
          <w:rFonts w:ascii="Times New Roman" w:hAnsi="Times New Roman" w:cs="Times New Roman"/>
          <w:sz w:val="24"/>
          <w:szCs w:val="24"/>
        </w:rPr>
        <w:br/>
        <w:t>в надежде, что «многие студенты из других университетов и академий будут переманены сюда»</w:t>
      </w:r>
      <w:r w:rsidRPr="00C67BB0">
        <w:rPr>
          <w:rFonts w:ascii="Times New Roman" w:hAnsi="Times New Roman" w:cs="Times New Roman"/>
          <w:sz w:val="24"/>
          <w:szCs w:val="24"/>
        </w:rPr>
        <w:br/>
        <w:t>его часто впечатляющие демонстрации». С помощью этих демонстративных экспериментов де Вольдер</w:t>
      </w:r>
      <w:r w:rsidRPr="00C67BB0">
        <w:rPr>
          <w:rFonts w:ascii="Times New Roman" w:hAnsi="Times New Roman" w:cs="Times New Roman"/>
          <w:sz w:val="24"/>
          <w:szCs w:val="24"/>
        </w:rPr>
        <w:br/>
        <w:t>(и его менее известный коллега, Вольферд Зенгерд, 1646-1724) создали благодатную почву для</w:t>
      </w:r>
      <w:r w:rsidRPr="00C67BB0">
        <w:rPr>
          <w:rFonts w:ascii="Times New Roman" w:hAnsi="Times New Roman" w:cs="Times New Roman"/>
          <w:sz w:val="24"/>
          <w:szCs w:val="24"/>
        </w:rPr>
        <w:br/>
        <w:t>расцвет экспериментальной физики восемнадцатого века.</w:t>
      </w:r>
    </w:p>
    <w:p w14:paraId="3F2FF4F2" w14:textId="305F2A71" w:rsidR="00C67BB0" w:rsidRDefault="00C67BB0" w:rsidP="000065AF">
      <w:pPr>
        <w:rPr>
          <w:rFonts w:ascii="Roboto" w:hAnsi="Roboto"/>
          <w:color w:val="111111"/>
          <w:sz w:val="27"/>
          <w:szCs w:val="27"/>
          <w:shd w:val="clear" w:color="auto" w:fill="F7F7F7"/>
          <w:lang w:val="en-US"/>
        </w:rPr>
      </w:pPr>
      <w:r w:rsidRPr="00C67BB0">
        <w:rPr>
          <w:rFonts w:ascii="Times New Roman" w:hAnsi="Times New Roman" w:cs="Times New Roman"/>
          <w:sz w:val="24"/>
          <w:szCs w:val="24"/>
        </w:rPr>
        <w:t>Хотя де Вольдер также имел привилегию получить авторский экземпляр сочинения Ньютона</w:t>
      </w:r>
      <w:r w:rsidRPr="00C67BB0">
        <w:rPr>
          <w:rFonts w:ascii="Times New Roman" w:hAnsi="Times New Roman" w:cs="Times New Roman"/>
          <w:sz w:val="24"/>
          <w:szCs w:val="24"/>
        </w:rPr>
        <w:br/>
        <w:t>Principia, он так и не стал сторонником теорий этого произведения. Эксперимент де Вольдера</w:t>
      </w:r>
      <w:r w:rsidRPr="00C67BB0">
        <w:rPr>
          <w:rFonts w:ascii="Times New Roman" w:hAnsi="Times New Roman" w:cs="Times New Roman"/>
          <w:sz w:val="24"/>
          <w:szCs w:val="24"/>
        </w:rPr>
        <w:br/>
        <w:t>Очевидно, что метод был вдохновлен Бойлем, а не Ньютоном. Как и его друг Гюйгенс,Де</w:t>
      </w:r>
      <w:r w:rsidRPr="00C67BB0">
        <w:rPr>
          <w:rFonts w:ascii="Times New Roman" w:hAnsi="Times New Roman" w:cs="Times New Roman"/>
          <w:sz w:val="24"/>
          <w:szCs w:val="24"/>
        </w:rPr>
        <w:br/>
        <w:t>Вольдер восхищался математической стороной работы Ньютона, но упоминал о Ньютоне только в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Он умер в течение своей академической карьеры.28</w:t>
      </w:r>
      <w:r w:rsidRPr="00C67BB0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</w:p>
    <w:p w14:paraId="29627CAA" w14:textId="71AA32AC" w:rsidR="00C67BB0" w:rsidRDefault="00C67BB0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67BB0">
        <w:rPr>
          <w:rFonts w:ascii="Times New Roman" w:hAnsi="Times New Roman" w:cs="Times New Roman"/>
          <w:sz w:val="24"/>
          <w:szCs w:val="24"/>
        </w:rPr>
        <w:t>Этого не было в лекциях шотландца Арчибальда Питкэрна (1654-1713), моего друга</w:t>
      </w:r>
      <w:r w:rsidRPr="00C67BB0">
        <w:rPr>
          <w:rFonts w:ascii="Times New Roman" w:hAnsi="Times New Roman" w:cs="Times New Roman"/>
          <w:sz w:val="24"/>
          <w:szCs w:val="24"/>
        </w:rPr>
        <w:br/>
        <w:t>и ранний последователь Ньютона, который в 1692 году был назначен профессором медицины в Лейдене.</w:t>
      </w:r>
      <w:r w:rsidRPr="00C67BB0">
        <w:rPr>
          <w:rFonts w:ascii="Times New Roman" w:hAnsi="Times New Roman" w:cs="Times New Roman"/>
          <w:sz w:val="24"/>
          <w:szCs w:val="24"/>
        </w:rPr>
        <w:br/>
        <w:t>Однако через год он покинул этот пост. Хотя предполагается, что Питкэрн оказал влияние на</w:t>
      </w:r>
      <w:r w:rsidRPr="00C67BB0">
        <w:rPr>
          <w:rFonts w:ascii="Times New Roman" w:hAnsi="Times New Roman" w:cs="Times New Roman"/>
          <w:sz w:val="24"/>
          <w:szCs w:val="24"/>
        </w:rPr>
        <w:br/>
        <w:t>ряд шотландских студентов, которые слушали его лейденские лекции, нет веских доказательств</w:t>
      </w:r>
      <w:r w:rsidRPr="00C67BB0">
        <w:rPr>
          <w:rFonts w:ascii="Times New Roman" w:hAnsi="Times New Roman" w:cs="Times New Roman"/>
          <w:sz w:val="24"/>
          <w:szCs w:val="24"/>
        </w:rPr>
        <w:br/>
        <w:t>что у него появились голландские последователи.29 Есть и другие указания на то, что лейденский академик</w:t>
      </w:r>
      <w:r w:rsidRPr="00C67BB0">
        <w:rPr>
          <w:rFonts w:ascii="Times New Roman" w:hAnsi="Times New Roman" w:cs="Times New Roman"/>
          <w:sz w:val="24"/>
          <w:szCs w:val="24"/>
        </w:rPr>
        <w:br/>
        <w:t>общество не проявляло особого интереса к книге Ньютона. В 1687 году влиятельный лейденский книготорговец Питер</w:t>
      </w:r>
      <w:r w:rsidRPr="00C67BB0">
        <w:rPr>
          <w:rFonts w:ascii="Times New Roman" w:hAnsi="Times New Roman" w:cs="Times New Roman"/>
          <w:sz w:val="24"/>
          <w:szCs w:val="24"/>
        </w:rPr>
        <w:br/>
        <w:t>ван дер Аа (1659 — 1733)</w:t>
      </w:r>
      <w:r w:rsidRPr="00C67BB0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получил двенадцать экземпляров «Начал» по заказу Ньютона</w:t>
      </w:r>
      <w:r w:rsidRPr="00C67BB0">
        <w:rPr>
          <w:rFonts w:ascii="Times New Roman" w:hAnsi="Times New Roman" w:cs="Times New Roman"/>
          <w:sz w:val="24"/>
          <w:szCs w:val="24"/>
        </w:rPr>
        <w:br/>
        <w:t>в Лондоне с явным намерением продавать их на голландском рынке и в</w:t>
      </w:r>
      <w:r w:rsidRPr="00C67BB0">
        <w:rPr>
          <w:rFonts w:ascii="Times New Roman" w:hAnsi="Times New Roman" w:cs="Times New Roman"/>
          <w:sz w:val="24"/>
          <w:szCs w:val="24"/>
        </w:rPr>
        <w:br/>
        <w:t>Франкфуртская книжная ярмарка. Но после двух лет благоразумия Ван дер Аа вернул семь экземпляров, которые</w:t>
      </w:r>
      <w:r w:rsidRPr="00C67BB0">
        <w:rPr>
          <w:rFonts w:ascii="Times New Roman" w:hAnsi="Times New Roman" w:cs="Times New Roman"/>
          <w:sz w:val="24"/>
          <w:szCs w:val="24"/>
        </w:rPr>
        <w:br/>
        <w:t>все еще оставался в наличии.30 Благодаря покупке знаменитой библиотеки Исаака Воссиуса (1618 г.</w:t>
      </w:r>
      <w:r w:rsidRPr="00C67BB0">
        <w:rPr>
          <w:rFonts w:ascii="Times New Roman" w:hAnsi="Times New Roman" w:cs="Times New Roman"/>
          <w:sz w:val="24"/>
          <w:szCs w:val="24"/>
        </w:rPr>
        <w:br/>
        <w:t>1689), Лейденский университет приобрел копию «Начал» еще в 1690 году, но для этого потребовалось двенадцать</w:t>
      </w:r>
      <w:r w:rsidRPr="00C67BB0">
        <w:rPr>
          <w:rFonts w:ascii="Times New Roman" w:hAnsi="Times New Roman" w:cs="Times New Roman"/>
          <w:sz w:val="24"/>
          <w:szCs w:val="24"/>
        </w:rPr>
        <w:br/>
        <w:t>за несколько лет до того, как можно было ознакомиться с коллекцией.31 Даже в 1711 году лейденский профессор в Лейдене</w:t>
      </w:r>
      <w:r w:rsidRPr="00C67BB0">
        <w:rPr>
          <w:rFonts w:ascii="Times New Roman" w:hAnsi="Times New Roman" w:cs="Times New Roman"/>
          <w:sz w:val="24"/>
          <w:szCs w:val="24"/>
        </w:rPr>
        <w:br/>
        <w:t>Якобус ле Морт (1650-1718) высмеял ньютоновскую концепцию универсального притяжения.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Таким образом, до 1715 года в академических кругах Ньютоном восхищались как математиком, но не как математиком.физик.</w:t>
      </w:r>
    </w:p>
    <w:p w14:paraId="53A77FA6" w14:textId="77777777" w:rsidR="00C67BB0" w:rsidRDefault="00C67BB0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DA51834" w14:textId="5E510319" w:rsidR="00C67BB0" w:rsidRDefault="00C67BB0" w:rsidP="000065A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67BB0">
        <w:rPr>
          <w:rFonts w:ascii="Times New Roman" w:hAnsi="Times New Roman" w:cs="Times New Roman"/>
          <w:b/>
          <w:bCs/>
          <w:sz w:val="24"/>
          <w:szCs w:val="24"/>
        </w:rPr>
        <w:t>Амстердамские энтузиасты математики</w:t>
      </w:r>
    </w:p>
    <w:p w14:paraId="2ADD963A" w14:textId="54BCE59F" w:rsidR="00C67BB0" w:rsidRDefault="00C67BB0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67BB0">
        <w:rPr>
          <w:rFonts w:ascii="Times New Roman" w:hAnsi="Times New Roman" w:cs="Times New Roman"/>
          <w:sz w:val="24"/>
          <w:szCs w:val="24"/>
        </w:rPr>
        <w:t>Как показал Ренк Вермий, самых ранних голландских поклонников Ньютона не было среди</w:t>
      </w:r>
      <w:r w:rsidRPr="00C67BB0">
        <w:rPr>
          <w:rFonts w:ascii="Times New Roman" w:hAnsi="Times New Roman" w:cs="Times New Roman"/>
          <w:sz w:val="24"/>
          <w:szCs w:val="24"/>
        </w:rPr>
        <w:br/>
        <w:t>университетских профессоров, но и среди неформальной группы амстердамских математиков в</w:t>
      </w:r>
      <w:r w:rsidRPr="00C67BB0">
        <w:rPr>
          <w:rFonts w:ascii="Times New Roman" w:hAnsi="Times New Roman" w:cs="Times New Roman"/>
          <w:sz w:val="24"/>
          <w:szCs w:val="24"/>
        </w:rPr>
        <w:br/>
        <w:t>1690-е годы.33 В Голландской республике существовала живая интеллектуальная культура, в том числе многие неформальные</w:t>
      </w:r>
      <w:r w:rsidRPr="00C67BB0">
        <w:rPr>
          <w:rFonts w:ascii="Times New Roman" w:hAnsi="Times New Roman" w:cs="Times New Roman"/>
          <w:sz w:val="24"/>
          <w:szCs w:val="24"/>
        </w:rPr>
        <w:br/>
        <w:t>клубы, где обсуждались философские, религиозные и научные идеи. В середине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семнадцатого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В большинстве голландских городов существовал theatrum anatomicum, который служил не только для лечения</w:t>
      </w:r>
      <w:r w:rsidRPr="00C67BB0">
        <w:rPr>
          <w:rFonts w:ascii="Times New Roman" w:hAnsi="Times New Roman" w:cs="Times New Roman"/>
          <w:sz w:val="24"/>
          <w:szCs w:val="24"/>
        </w:rPr>
        <w:br/>
        <w:t>образования, но также использовались как точки культурного конвергенции: места, где была библиотека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7BB0">
        <w:rPr>
          <w:rFonts w:ascii="Times New Roman" w:hAnsi="Times New Roman" w:cs="Times New Roman"/>
          <w:sz w:val="24"/>
          <w:szCs w:val="24"/>
        </w:rPr>
        <w:t>Были сформированы, собраны образцы естественной истории и стала возможной интеллектуальная дискуссия.34</w:t>
      </w:r>
      <w:r w:rsidRPr="00C67BB0">
        <w:rPr>
          <w:rFonts w:ascii="Times New Roman" w:hAnsi="Times New Roman" w:cs="Times New Roman"/>
          <w:sz w:val="24"/>
          <w:szCs w:val="24"/>
        </w:rPr>
        <w:br/>
        <w:t>Были и другие формы интеллектуальной жизни. Приведем несколько примеров: группа ранних</w:t>
      </w:r>
      <w:r w:rsidRPr="00C67BB0">
        <w:rPr>
          <w:rFonts w:ascii="Times New Roman" w:hAnsi="Times New Roman" w:cs="Times New Roman"/>
          <w:sz w:val="24"/>
          <w:szCs w:val="24"/>
        </w:rPr>
        <w:br/>
        <w:t>последователи Спинозы провели</w:t>
      </w:r>
    </w:p>
    <w:p w14:paraId="5A716CD2" w14:textId="77777777" w:rsidR="0096674F" w:rsidRDefault="00C67BB0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67BB0">
        <w:rPr>
          <w:rFonts w:ascii="Times New Roman" w:hAnsi="Times New Roman" w:cs="Times New Roman"/>
          <w:sz w:val="24"/>
          <w:szCs w:val="24"/>
        </w:rPr>
        <w:t>еженедельные собрания в 1660-х годах; в этот же период был создан научно-ориентированный Collegium Privatum</w:t>
      </w:r>
      <w:r w:rsidRPr="00C67BB0">
        <w:rPr>
          <w:rFonts w:ascii="Times New Roman" w:hAnsi="Times New Roman" w:cs="Times New Roman"/>
          <w:sz w:val="24"/>
          <w:szCs w:val="24"/>
        </w:rPr>
        <w:br/>
        <w:t>Была основана компания Amstelodamense, которая сосредоточилась на сравнительной анатомии и включала Джона</w:t>
      </w:r>
      <w:r w:rsidRPr="00C67BB0">
        <w:rPr>
          <w:rFonts w:ascii="Times New Roman" w:hAnsi="Times New Roman" w:cs="Times New Roman"/>
          <w:sz w:val="24"/>
          <w:szCs w:val="24"/>
        </w:rPr>
        <w:br/>
        <w:t>Локк (1632-1704) во время своего пребывания в Амстердаме. В 1690-х годах в Харлеме был основан Коллегиум</w:t>
      </w:r>
      <w:r w:rsidRPr="00C67BB0">
        <w:rPr>
          <w:rFonts w:ascii="Times New Roman" w:hAnsi="Times New Roman" w:cs="Times New Roman"/>
          <w:sz w:val="24"/>
          <w:szCs w:val="24"/>
        </w:rPr>
        <w:br/>
        <w:t>Physicum обсуждал проблемы из посткартезианского учебника Жака Роо (1618</w:t>
      </w:r>
      <w:r w:rsidRPr="00C67BB0">
        <w:rPr>
          <w:rFonts w:ascii="Times New Roman" w:hAnsi="Times New Roman" w:cs="Times New Roman"/>
          <w:sz w:val="24"/>
          <w:szCs w:val="24"/>
        </w:rPr>
        <w:br/>
        <w:t>1672), проводя опыты и споря с близкими по духу энтузиастами из других стран, такими как</w:t>
      </w:r>
      <w:r w:rsidRPr="00C67BB0">
        <w:rPr>
          <w:rFonts w:ascii="Times New Roman" w:hAnsi="Times New Roman" w:cs="Times New Roman"/>
          <w:sz w:val="24"/>
          <w:szCs w:val="24"/>
        </w:rPr>
        <w:br/>
        <w:t>как амстердамский меннонитский купец Ламберт тен Кейт Херманс (1674-1731) и</w:t>
      </w:r>
      <w:r w:rsidRPr="00C67BB0">
        <w:rPr>
          <w:rFonts w:ascii="Times New Roman" w:hAnsi="Times New Roman" w:cs="Times New Roman"/>
          <w:sz w:val="24"/>
          <w:szCs w:val="24"/>
        </w:rPr>
        <w:br/>
        <w:t>Роттердамский квакер Бенджамин Фурли (1636–1714).35</w:t>
      </w:r>
    </w:p>
    <w:p w14:paraId="4556DFA5" w14:textId="7C7734AA" w:rsidR="00C67BB0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В группу амстердамских математиков, по-видимому, входил брокер по имени Якоб</w:t>
      </w:r>
      <w:r w:rsidRPr="0096674F">
        <w:rPr>
          <w:rFonts w:ascii="Times New Roman" w:hAnsi="Times New Roman" w:cs="Times New Roman"/>
          <w:sz w:val="24"/>
          <w:szCs w:val="24"/>
        </w:rPr>
        <w:br/>
        <w:t>Макрил, меннонитский купец по имени Адриан Вервер (ок. 1655-1717) и врач,</w:t>
      </w:r>
      <w:r w:rsidRPr="0096674F">
        <w:rPr>
          <w:rFonts w:ascii="Times New Roman" w:hAnsi="Times New Roman" w:cs="Times New Roman"/>
          <w:sz w:val="24"/>
          <w:szCs w:val="24"/>
        </w:rPr>
        <w:br/>
        <w:t>математик и регент Бернар Ньювентийт, живший в соседнем Пурмеренде.36 Группа</w:t>
      </w:r>
      <w:r w:rsidRPr="0096674F">
        <w:rPr>
          <w:rFonts w:ascii="Times New Roman" w:hAnsi="Times New Roman" w:cs="Times New Roman"/>
          <w:sz w:val="24"/>
          <w:szCs w:val="24"/>
        </w:rPr>
        <w:br/>
        <w:t>интересовался не только математикой, но и философской и религиозной тематикой. Они</w:t>
      </w:r>
      <w:r w:rsidRPr="0096674F">
        <w:rPr>
          <w:rFonts w:ascii="Times New Roman" w:hAnsi="Times New Roman" w:cs="Times New Roman"/>
          <w:sz w:val="24"/>
          <w:szCs w:val="24"/>
        </w:rPr>
        <w:br/>
        <w:t>имел много контактов за границей, в том числе Джордж Чейн (1671-1743) и Дэвид Грегори (1659)</w:t>
      </w:r>
      <w:r w:rsidRPr="0096674F">
        <w:rPr>
          <w:rFonts w:ascii="Times New Roman" w:hAnsi="Times New Roman" w:cs="Times New Roman"/>
          <w:sz w:val="24"/>
          <w:szCs w:val="24"/>
        </w:rPr>
        <w:br/>
        <w:t>1708), который держал их в курсе британских дел. Например, Nieuwentijt, который работал</w:t>
      </w:r>
      <w:r w:rsidRPr="0096674F">
        <w:rPr>
          <w:rFonts w:ascii="Times New Roman" w:hAnsi="Times New Roman" w:cs="Times New Roman"/>
          <w:sz w:val="24"/>
          <w:szCs w:val="24"/>
        </w:rPr>
        <w:br/>
        <w:t>о бесконечных рядах, узнал от Грегори, что Ньютон уже публиковался на эту тему</w:t>
      </w:r>
      <w:r w:rsidRPr="0096674F">
        <w:rPr>
          <w:rFonts w:ascii="Times New Roman" w:hAnsi="Times New Roman" w:cs="Times New Roman"/>
          <w:sz w:val="24"/>
          <w:szCs w:val="24"/>
        </w:rPr>
        <w:br/>
        <w:t>(по-видимому, это касалось пьес, включенных в «Алгебру» Джона Уоллиса 1685 года).</w:t>
      </w:r>
      <w:r w:rsidRPr="0096674F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. В 1694 году и</w:t>
      </w:r>
      <w:r w:rsidRPr="0096674F">
        <w:rPr>
          <w:rFonts w:ascii="Times New Roman" w:hAnsi="Times New Roman" w:cs="Times New Roman"/>
          <w:sz w:val="24"/>
          <w:szCs w:val="24"/>
        </w:rPr>
        <w:br/>
        <w:t>В 1695 году Ньювентийт опубликовал два математических трактата по совершенно новому исчислению,</w:t>
      </w:r>
      <w:r w:rsidRPr="0096674F">
        <w:rPr>
          <w:rFonts w:ascii="Times New Roman" w:hAnsi="Times New Roman" w:cs="Times New Roman"/>
          <w:sz w:val="24"/>
          <w:szCs w:val="24"/>
        </w:rPr>
        <w:br/>
        <w:t>Considerationes and the Analysis Infinitorum, в котором он отверг подход Лейбница к</w:t>
      </w:r>
      <w:r w:rsidRPr="0096674F">
        <w:rPr>
          <w:rFonts w:ascii="Times New Roman" w:hAnsi="Times New Roman" w:cs="Times New Roman"/>
          <w:sz w:val="24"/>
          <w:szCs w:val="24"/>
        </w:rPr>
        <w:br/>
        <w:t>но похвалил Ньютона, несколько раз сославшись на леммы из книги «этого прославленного</w:t>
      </w:r>
      <w:r w:rsidRPr="0096674F">
        <w:rPr>
          <w:rFonts w:ascii="Times New Roman" w:hAnsi="Times New Roman" w:cs="Times New Roman"/>
          <w:sz w:val="24"/>
          <w:szCs w:val="24"/>
        </w:rPr>
        <w:br/>
        <w:t>автора», позже идентифицированного как «Principia».37 Таким образом, амстердамская группа, по-видимому, обсуждала</w:t>
      </w:r>
      <w:r w:rsidRPr="0096674F">
        <w:rPr>
          <w:rFonts w:ascii="Times New Roman" w:hAnsi="Times New Roman" w:cs="Times New Roman"/>
          <w:sz w:val="24"/>
          <w:szCs w:val="24"/>
        </w:rPr>
        <w:br/>
        <w:t>Newton's Principia на ранней стадии, и интересно, были ли ее члены среди покупателей</w:t>
      </w:r>
      <w:r w:rsidRPr="0096674F">
        <w:rPr>
          <w:rFonts w:ascii="Times New Roman" w:hAnsi="Times New Roman" w:cs="Times New Roman"/>
          <w:sz w:val="24"/>
          <w:szCs w:val="24"/>
        </w:rPr>
        <w:br/>
        <w:t>из пяти копий, которые продал Ван дер Аа. Ньювентийт считал Ньютона величайшим</w:t>
      </w:r>
      <w:r w:rsidRPr="0096674F">
        <w:rPr>
          <w:rFonts w:ascii="Times New Roman" w:hAnsi="Times New Roman" w:cs="Times New Roman"/>
          <w:sz w:val="24"/>
          <w:szCs w:val="24"/>
        </w:rPr>
        <w:br/>
        <w:t>Вервер был математиком, в то время как Вервер принял универсальный закон всемирного тяготения. Тем не менее, это</w:t>
      </w:r>
      <w:r w:rsidRPr="0096674F">
        <w:rPr>
          <w:rFonts w:ascii="Times New Roman" w:hAnsi="Times New Roman" w:cs="Times New Roman"/>
          <w:sz w:val="24"/>
          <w:szCs w:val="24"/>
        </w:rPr>
        <w:br/>
        <w:t>поддержка Ньютона была сильно стимулирована скрытыми мотивами.</w:t>
      </w:r>
    </w:p>
    <w:p w14:paraId="12E6342A" w14:textId="21A27711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Благочестивый Вервер, активный член амстердамской меннонитской конгрегации Het Lam en</w:t>
      </w:r>
      <w:r w:rsidRPr="0096674F">
        <w:rPr>
          <w:rFonts w:ascii="Times New Roman" w:hAnsi="Times New Roman" w:cs="Times New Roman"/>
          <w:sz w:val="24"/>
          <w:szCs w:val="24"/>
        </w:rPr>
        <w:br/>
        <w:t>Де Торен («Агнец и башня») был типичным представителем многих голландцев, искавших Бога</w:t>
      </w:r>
      <w:r w:rsidRPr="0096674F">
        <w:rPr>
          <w:rFonts w:ascii="Times New Roman" w:hAnsi="Times New Roman" w:cs="Times New Roman"/>
          <w:sz w:val="24"/>
          <w:szCs w:val="24"/>
        </w:rPr>
        <w:br/>
        <w:t>за пределами границ, определенных ортодоксальностью Реформатской Церкви.38 Хотя Вервер</w:t>
      </w:r>
      <w:r w:rsidRPr="0096674F">
        <w:rPr>
          <w:rFonts w:ascii="Times New Roman" w:hAnsi="Times New Roman" w:cs="Times New Roman"/>
          <w:sz w:val="24"/>
          <w:szCs w:val="24"/>
        </w:rPr>
        <w:br/>
        <w:t>насколько нам известно, не имел академического образования, знал латынь, был искусным математиком и</w:t>
      </w:r>
      <w:r w:rsidRPr="0096674F">
        <w:rPr>
          <w:rFonts w:ascii="Times New Roman" w:hAnsi="Times New Roman" w:cs="Times New Roman"/>
          <w:sz w:val="24"/>
          <w:szCs w:val="24"/>
        </w:rPr>
        <w:br/>
        <w:t>Специалист по морскому делу, изучал историю, религию, философию и лингвистику. Он яростно</w:t>
      </w:r>
      <w:r w:rsidRPr="0096674F">
        <w:rPr>
          <w:rFonts w:ascii="Times New Roman" w:hAnsi="Times New Roman" w:cs="Times New Roman"/>
          <w:sz w:val="24"/>
          <w:szCs w:val="24"/>
        </w:rPr>
        <w:br/>
        <w:t>отверг спинозистскую концепцию Бога и Природы. Уже в 1683 году он имел</w:t>
      </w:r>
    </w:p>
    <w:p w14:paraId="362D778D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54534D6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EA85AEE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D31105A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D84CD34" w14:textId="405CC4F5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опубликовал опровержение «Этики» Спинозы, а именно «t Mom-aensicht der atheistery afgerukt»</w:t>
      </w:r>
      <w:r w:rsidRPr="0096674F">
        <w:rPr>
          <w:rFonts w:ascii="Times New Roman" w:hAnsi="Times New Roman" w:cs="Times New Roman"/>
          <w:sz w:val="24"/>
          <w:szCs w:val="24"/>
        </w:rPr>
        <w:br/>
        <w:t>(Разоблачение атеизма). На протяжении всей своей жизни он продолжал искать доказательства неестественного и неестественного</w:t>
      </w:r>
      <w:r w:rsidRPr="0096674F">
        <w:rPr>
          <w:rFonts w:ascii="Times New Roman" w:hAnsi="Times New Roman" w:cs="Times New Roman"/>
          <w:sz w:val="24"/>
          <w:szCs w:val="24"/>
        </w:rPr>
        <w:br/>
        <w:t>материальные силы в Творении, которые он, очевидно, обнаружил в творчестве Ньютона.39 Копия Вервера</w:t>
      </w:r>
      <w:r w:rsidRPr="0096674F">
        <w:rPr>
          <w:rFonts w:ascii="Times New Roman" w:hAnsi="Times New Roman" w:cs="Times New Roman"/>
          <w:sz w:val="24"/>
          <w:szCs w:val="24"/>
        </w:rPr>
        <w:br/>
        <w:t>из «Начал», ныне хранящейся в библиотеке Утрехтского университета, содержит его рукописные заметки.40 В его</w:t>
      </w:r>
      <w:r w:rsidRPr="0096674F">
        <w:rPr>
          <w:rFonts w:ascii="Times New Roman" w:hAnsi="Times New Roman" w:cs="Times New Roman"/>
          <w:sz w:val="24"/>
          <w:szCs w:val="24"/>
        </w:rPr>
        <w:br/>
        <w:t>Inleiding tot de christelyke gods-geleertheid (Введение в христианское богословие, 1698),</w:t>
      </w:r>
      <w:r w:rsidRPr="0096674F">
        <w:rPr>
          <w:rFonts w:ascii="Times New Roman" w:hAnsi="Times New Roman" w:cs="Times New Roman"/>
          <w:sz w:val="24"/>
          <w:szCs w:val="24"/>
        </w:rPr>
        <w:br/>
        <w:t>Вервер прямо ссылался на «Начала», чтобы доказать, что эллиптическая форма орбиты планеты</w:t>
      </w:r>
      <w:r w:rsidRPr="0096674F">
        <w:rPr>
          <w:rFonts w:ascii="Times New Roman" w:hAnsi="Times New Roman" w:cs="Times New Roman"/>
          <w:sz w:val="24"/>
          <w:szCs w:val="24"/>
        </w:rPr>
        <w:br/>
        <w:t>было бы невозможно без перехвата губернатора, который существует вне этих вещей».41</w:t>
      </w:r>
      <w:r w:rsidRPr="0096674F">
        <w:rPr>
          <w:rFonts w:ascii="Times New Roman" w:hAnsi="Times New Roman" w:cs="Times New Roman"/>
          <w:sz w:val="24"/>
          <w:szCs w:val="24"/>
        </w:rPr>
        <w:br/>
        <w:t>В другом месте своей книги Вервер использовал формулу Ньютона для закона обратных квадратов, чтобы получить</w:t>
      </w:r>
      <w:r w:rsidRPr="0096674F">
        <w:rPr>
          <w:rFonts w:ascii="Times New Roman" w:hAnsi="Times New Roman" w:cs="Times New Roman"/>
          <w:sz w:val="24"/>
          <w:szCs w:val="24"/>
        </w:rPr>
        <w:br/>
        <w:t>математическое доказательство того, что «вечное счастье пропорционально добрым делам, и наоборот</w:t>
      </w:r>
      <w:r w:rsidRPr="0096674F">
        <w:rPr>
          <w:rFonts w:ascii="Times New Roman" w:hAnsi="Times New Roman" w:cs="Times New Roman"/>
          <w:sz w:val="24"/>
          <w:szCs w:val="24"/>
        </w:rPr>
        <w:br/>
        <w:t>соразмерно Божественной благодати».42</w:t>
      </w:r>
    </w:p>
    <w:p w14:paraId="1414BA52" w14:textId="7640F89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Антиспинозизм также стал пожизненной заботой Ньювентийта, который в 1715 году и</w:t>
      </w:r>
      <w:r w:rsidRPr="0096674F">
        <w:rPr>
          <w:rFonts w:ascii="Times New Roman" w:hAnsi="Times New Roman" w:cs="Times New Roman"/>
          <w:sz w:val="24"/>
          <w:szCs w:val="24"/>
        </w:rPr>
        <w:br/>
        <w:t>(посмертно) в 1720 году издаст две книги, явно направленные против «нечестивых»</w:t>
      </w:r>
      <w:r w:rsidRPr="0096674F">
        <w:rPr>
          <w:rFonts w:ascii="Times New Roman" w:hAnsi="Times New Roman" w:cs="Times New Roman"/>
          <w:sz w:val="24"/>
          <w:szCs w:val="24"/>
        </w:rPr>
        <w:br/>
        <w:t>philosopher', а именно Het regt gebruik der wereldbeschouwingen, ter overtuiginge van</w:t>
      </w:r>
      <w:r w:rsidRPr="0096674F">
        <w:rPr>
          <w:rFonts w:ascii="Times New Roman" w:hAnsi="Times New Roman" w:cs="Times New Roman"/>
          <w:sz w:val="24"/>
          <w:szCs w:val="24"/>
        </w:rPr>
        <w:br/>
        <w:t>ongodisten en ongelovigen (перевод на английский Джона Чемберлейна как «Религиозный»</w:t>
      </w:r>
      <w:r w:rsidRPr="0096674F">
        <w:rPr>
          <w:rFonts w:ascii="Times New Roman" w:hAnsi="Times New Roman" w:cs="Times New Roman"/>
          <w:sz w:val="24"/>
          <w:szCs w:val="24"/>
        </w:rPr>
        <w:br/>
        <w:t>философ: или правильное использование созерцания творцов в 1718 году) и</w:t>
      </w:r>
      <w:r w:rsidRPr="0096674F">
        <w:rPr>
          <w:rFonts w:ascii="Times New Roman" w:hAnsi="Times New Roman" w:cs="Times New Roman"/>
          <w:sz w:val="24"/>
          <w:szCs w:val="24"/>
        </w:rPr>
        <w:br/>
        <w:t>Gronden van zekerheid [...] ter wederlegging van Spinoza's denkbeeldig samenstel (Grounds</w:t>
      </w:r>
      <w:r w:rsidRPr="0096674F">
        <w:rPr>
          <w:rFonts w:ascii="Times New Roman" w:hAnsi="Times New Roman" w:cs="Times New Roman"/>
          <w:sz w:val="24"/>
          <w:szCs w:val="24"/>
        </w:rPr>
        <w:br/>
        <w:t>уверенности [...] предназначенный для опровержения воображаемой системы Спинозы).</w:t>
      </w:r>
    </w:p>
    <w:p w14:paraId="43D4066F" w14:textId="46A55FD3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96674F">
        <w:rPr>
          <w:rFonts w:ascii="Times New Roman" w:hAnsi="Times New Roman" w:cs="Times New Roman"/>
          <w:sz w:val="24"/>
          <w:szCs w:val="24"/>
        </w:rPr>
        <w:t>Основные возражения Вервера и Ньювентийта против Спинозы заключались в том, что он не верил в</w:t>
      </w:r>
      <w:r w:rsidRPr="0096674F">
        <w:rPr>
          <w:rFonts w:ascii="Times New Roman" w:hAnsi="Times New Roman" w:cs="Times New Roman"/>
          <w:sz w:val="24"/>
          <w:szCs w:val="24"/>
        </w:rPr>
        <w:br/>
        <w:t>Бог как Всемогущий Творец, но только в слепой судьбе и по воле случая и, более того, что он</w:t>
      </w:r>
      <w:r w:rsidRPr="0096674F">
        <w:rPr>
          <w:rFonts w:ascii="Times New Roman" w:hAnsi="Times New Roman" w:cs="Times New Roman"/>
          <w:sz w:val="24"/>
          <w:szCs w:val="24"/>
        </w:rPr>
        <w:br/>
        <w:t>подрывал христианскую веру, утверждая абсолютную математическую достоверность. И Verwer, и</w:t>
      </w:r>
      <w:r w:rsidRPr="0096674F">
        <w:rPr>
          <w:rFonts w:ascii="Times New Roman" w:hAnsi="Times New Roman" w:cs="Times New Roman"/>
          <w:sz w:val="24"/>
          <w:szCs w:val="24"/>
        </w:rPr>
        <w:br/>
        <w:t>Ньювентийт стремился сделать обратное, т.е. укрепить христианство на основе</w:t>
      </w:r>
      <w:r w:rsidRPr="0096674F">
        <w:rPr>
          <w:rFonts w:ascii="Times New Roman" w:hAnsi="Times New Roman" w:cs="Times New Roman"/>
          <w:sz w:val="24"/>
          <w:szCs w:val="24"/>
        </w:rPr>
        <w:br/>
        <w:t>математические аргументы. И именно здесь Ньютон был использован. Англичанин был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считался блестящим математиком. безупречного поведения. Но что более важно, Ньютон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провел четкое различие между чистой и прикладной математикой. Математика была необходима для</w:t>
      </w:r>
      <w:r w:rsidRPr="0096674F">
        <w:rPr>
          <w:rFonts w:ascii="Times New Roman" w:hAnsi="Times New Roman" w:cs="Times New Roman"/>
          <w:sz w:val="24"/>
          <w:szCs w:val="24"/>
        </w:rPr>
        <w:br/>
        <w:t>изучение природы, но только когда математическое мышление было проверено опытом, можно было</w:t>
      </w:r>
      <w:r w:rsidRPr="0096674F">
        <w:rPr>
          <w:rFonts w:ascii="Times New Roman" w:hAnsi="Times New Roman" w:cs="Times New Roman"/>
          <w:sz w:val="24"/>
          <w:szCs w:val="24"/>
        </w:rPr>
        <w:br/>
        <w:t>говорят, что математика имеет какое-то отношение к реальности.</w:t>
      </w:r>
      <w:r w:rsidRPr="0096674F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Это было очень важно для Вервера и</w:t>
      </w:r>
      <w:r w:rsidRPr="0096674F">
        <w:rPr>
          <w:rFonts w:ascii="Times New Roman" w:hAnsi="Times New Roman" w:cs="Times New Roman"/>
          <w:sz w:val="24"/>
          <w:szCs w:val="24"/>
        </w:rPr>
        <w:br/>
        <w:t>Nieuwentijt. В своем «Грондене ван Цекерхайде» последний использовал это различие для борьбы с</w:t>
      </w:r>
      <w:r w:rsidRPr="0096674F">
        <w:rPr>
          <w:rFonts w:ascii="Times New Roman" w:hAnsi="Times New Roman" w:cs="Times New Roman"/>
          <w:sz w:val="24"/>
          <w:szCs w:val="24"/>
        </w:rPr>
        <w:br/>
        <w:t>Претензия на математическую истину. Более того, Ньютон очень ясно говорил о месте Бога как</w:t>
      </w:r>
      <w:r w:rsidRPr="0096674F">
        <w:rPr>
          <w:rFonts w:ascii="Times New Roman" w:hAnsi="Times New Roman" w:cs="Times New Roman"/>
          <w:sz w:val="24"/>
          <w:szCs w:val="24"/>
        </w:rPr>
        <w:br/>
        <w:t>Абсолютный Правитель Вселенной. Метафизическая природа гравитации подчеркивает эту картину</w:t>
      </w:r>
      <w:r w:rsidRPr="0096674F">
        <w:rPr>
          <w:rFonts w:ascii="Times New Roman" w:hAnsi="Times New Roman" w:cs="Times New Roman"/>
          <w:sz w:val="24"/>
          <w:szCs w:val="24"/>
        </w:rPr>
        <w:br/>
        <w:t>Ньютон как настоящий христианский математик. Работа Ньютона, казалось, обеспечивала</w:t>
      </w:r>
    </w:p>
    <w:p w14:paraId="038DBF67" w14:textId="230DE934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неоспоримая основа для истинно христианской натурфилософии. Ньютон спас, так сказать,</w:t>
      </w:r>
      <w:r w:rsidRPr="0096674F">
        <w:rPr>
          <w:rFonts w:ascii="Times New Roman" w:hAnsi="Times New Roman" w:cs="Times New Roman"/>
          <w:sz w:val="24"/>
          <w:szCs w:val="24"/>
        </w:rPr>
        <w:br/>
        <w:t>механическим способом рассуждения, исходя из атеистических чар Декарта и Спинозы.44 Таким образом, в</w:t>
      </w:r>
      <w:r w:rsidRPr="0096674F">
        <w:rPr>
          <w:rFonts w:ascii="Times New Roman" w:hAnsi="Times New Roman" w:cs="Times New Roman"/>
          <w:sz w:val="24"/>
          <w:szCs w:val="24"/>
        </w:rPr>
        <w:br/>
        <w:t>после публикации первого издания «Начал» небольшая группа в Нидерландах</w:t>
      </w:r>
      <w:r w:rsidRPr="0096674F">
        <w:rPr>
          <w:rFonts w:ascii="Times New Roman" w:hAnsi="Times New Roman" w:cs="Times New Roman"/>
          <w:sz w:val="24"/>
          <w:szCs w:val="24"/>
        </w:rPr>
        <w:br/>
        <w:t>создал образ Ньютона, который представил его не просто как благочестивого математика, а как</w:t>
      </w:r>
      <w:r w:rsidRPr="0096674F">
        <w:rPr>
          <w:rFonts w:ascii="Times New Roman" w:hAnsi="Times New Roman" w:cs="Times New Roman"/>
          <w:sz w:val="24"/>
          <w:szCs w:val="24"/>
        </w:rPr>
        <w:br/>
        <w:t>философ, чье послание было актуально для всего христианства. Именно эти аспекты</w:t>
      </w:r>
      <w:r w:rsidRPr="0096674F">
        <w:rPr>
          <w:rFonts w:ascii="Times New Roman" w:hAnsi="Times New Roman" w:cs="Times New Roman"/>
          <w:sz w:val="24"/>
          <w:szCs w:val="24"/>
        </w:rPr>
        <w:br/>
        <w:t>подготовили почву для последующего успеха Ньютона в Голландской республике.45 Без этой ауры он мог бы</w:t>
      </w:r>
      <w:r w:rsidRPr="0096674F">
        <w:rPr>
          <w:rFonts w:ascii="Times New Roman" w:hAnsi="Times New Roman" w:cs="Times New Roman"/>
          <w:sz w:val="24"/>
          <w:szCs w:val="24"/>
        </w:rPr>
        <w:br/>
        <w:t>никогда еще не был таким влиятельным.</w:t>
      </w:r>
    </w:p>
    <w:p w14:paraId="7A4C2D5E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D469800" w14:textId="1E1E66B3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B37E040" w14:textId="0C4BC77C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b/>
          <w:bCs/>
          <w:sz w:val="24"/>
          <w:szCs w:val="24"/>
        </w:rPr>
        <w:t>Жан Ле Клерк</w:t>
      </w:r>
    </w:p>
    <w:p w14:paraId="3FF3FCD8" w14:textId="4CEAA70D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Такое благочестивое представление о Ньютоне было бы невозможно, если бы его антитринитарный трактат «Ан</w:t>
      </w:r>
      <w:r w:rsidRPr="0096674F">
        <w:rPr>
          <w:rFonts w:ascii="Times New Roman" w:hAnsi="Times New Roman" w:cs="Times New Roman"/>
          <w:sz w:val="24"/>
          <w:szCs w:val="24"/>
        </w:rPr>
        <w:br/>
        <w:t>Историческое повествование о двух примечательных искажениях Священного Писания, которое он послал Локку в</w:t>
      </w:r>
      <w:r w:rsidRPr="0096674F">
        <w:rPr>
          <w:rFonts w:ascii="Times New Roman" w:hAnsi="Times New Roman" w:cs="Times New Roman"/>
          <w:sz w:val="24"/>
          <w:szCs w:val="24"/>
        </w:rPr>
        <w:br/>
        <w:t>начала 1690-х годов, была напечатана амстердамским издателем Жаном Ле Клерком (1657-1736). Этот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Швейцарский гугенот был вынужден бежать из родной Женевы из-за своих неортодоксальных идей и</w:t>
      </w:r>
      <w:r w:rsidRPr="0096674F">
        <w:rPr>
          <w:rFonts w:ascii="Times New Roman" w:hAnsi="Times New Roman" w:cs="Times New Roman"/>
          <w:sz w:val="24"/>
          <w:szCs w:val="24"/>
        </w:rPr>
        <w:br/>
        <w:t>впоследствии зарабатывал на жизнь в Амстердаме в качестве журналиста и профессора теологии в Институте</w:t>
      </w:r>
      <w:r w:rsidRPr="0096674F">
        <w:rPr>
          <w:rFonts w:ascii="Times New Roman" w:hAnsi="Times New Roman" w:cs="Times New Roman"/>
          <w:sz w:val="24"/>
          <w:szCs w:val="24"/>
        </w:rPr>
        <w:br/>
        <w:t>Ремонстрантская семинария. В течение нескольких месяцев Ньютон поддерживал идею позволить Ле Клерку</w:t>
      </w:r>
      <w:r w:rsidRPr="0096674F">
        <w:rPr>
          <w:rFonts w:ascii="Times New Roman" w:hAnsi="Times New Roman" w:cs="Times New Roman"/>
          <w:sz w:val="24"/>
          <w:szCs w:val="24"/>
        </w:rPr>
        <w:br/>
        <w:t>опубликовал латинский или французский перевод его «Исторического повествования», но затем отозвал его.</w:t>
      </w:r>
    </w:p>
    <w:p w14:paraId="18B54603" w14:textId="2CF7CD6F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96674F">
        <w:rPr>
          <w:rFonts w:ascii="Times New Roman" w:hAnsi="Times New Roman" w:cs="Times New Roman"/>
          <w:sz w:val="24"/>
          <w:szCs w:val="24"/>
        </w:rPr>
        <w:t>Как теперь хорошо известно, Ньютон много времени уделял библейской критике, милленаристу</w:t>
      </w:r>
      <w:r w:rsidRPr="0096674F">
        <w:rPr>
          <w:rFonts w:ascii="Times New Roman" w:hAnsi="Times New Roman" w:cs="Times New Roman"/>
          <w:sz w:val="24"/>
          <w:szCs w:val="24"/>
        </w:rPr>
        <w:br/>
        <w:t>пророчества и алхимия. Лишь узкий круг знал о неортодоксальных идеях Ньютона. Но в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После Principia он всерьез задумался об издании некоторых из своих религиозных трудов. В</w:t>
      </w:r>
      <w:r w:rsidRPr="0096674F">
        <w:rPr>
          <w:rFonts w:ascii="Times New Roman" w:hAnsi="Times New Roman" w:cs="Times New Roman"/>
          <w:sz w:val="24"/>
          <w:szCs w:val="24"/>
        </w:rPr>
        <w:br/>
        <w:t>Ньютон утверждал, что догмат о Святой Троице не имеет под собой никаких оснований.</w:t>
      </w:r>
      <w:r w:rsidRPr="0096674F">
        <w:rPr>
          <w:rFonts w:ascii="Times New Roman" w:hAnsi="Times New Roman" w:cs="Times New Roman"/>
          <w:sz w:val="24"/>
          <w:szCs w:val="24"/>
        </w:rPr>
        <w:br/>
        <w:t>Священное Писание, а также библейские отрывки 1 Иоанна 5:7 (запятая Иоанна) и 1 Тимофею 3:16</w:t>
      </w:r>
      <w:r w:rsidRPr="0096674F">
        <w:rPr>
          <w:rFonts w:ascii="Times New Roman" w:hAnsi="Times New Roman" w:cs="Times New Roman"/>
          <w:sz w:val="24"/>
          <w:szCs w:val="24"/>
        </w:rPr>
        <w:br/>
        <w:t>были коррумпированы. Копия Ле Клерка, написанная рукой Локка, пропала. Работа наконец-то была завершена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опубликовано в 1754 году.47 Если бы Ле Клерк опубликовал его в 1690-х годах, Ньютон прожил бы всю жизнь</w:t>
      </w:r>
      <w:r w:rsidRPr="0096674F">
        <w:rPr>
          <w:rFonts w:ascii="Times New Roman" w:hAnsi="Times New Roman" w:cs="Times New Roman"/>
          <w:sz w:val="24"/>
          <w:szCs w:val="24"/>
        </w:rPr>
        <w:br/>
        <w:t>репутация среди голландцев за пропаганду неортодоксальных, если не еретических, идей, что ставит его</w:t>
      </w:r>
      <w:r w:rsidRPr="0096674F">
        <w:rPr>
          <w:rFonts w:ascii="Times New Roman" w:hAnsi="Times New Roman" w:cs="Times New Roman"/>
          <w:sz w:val="24"/>
          <w:szCs w:val="24"/>
        </w:rPr>
        <w:br/>
        <w:t>твердо стоял в лагере вольнодумцев и атеистов, вместе с Исааком ла Пейрером (1596-1676), Исааком Воссиусом</w:t>
      </w:r>
      <w:r w:rsidRPr="0096674F">
        <w:rPr>
          <w:rFonts w:ascii="Times New Roman" w:hAnsi="Times New Roman" w:cs="Times New Roman"/>
          <w:sz w:val="24"/>
          <w:szCs w:val="24"/>
        </w:rPr>
        <w:br/>
        <w:t>и Спинозы.48</w:t>
      </w:r>
    </w:p>
    <w:p w14:paraId="3CB6169D" w14:textId="5FA57AB4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Pr="0096674F">
        <w:rPr>
          <w:rFonts w:ascii="Times New Roman" w:hAnsi="Times New Roman" w:cs="Times New Roman"/>
          <w:sz w:val="24"/>
          <w:szCs w:val="24"/>
        </w:rPr>
        <w:t>Ле Клерк, который был личным другом Вервера, будет отстаивать «дело Ньютона» в других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Способов. Он редактировал Bibliothèque universelle, который был единственным голландским журналом,</w:t>
      </w:r>
      <w:r w:rsidRPr="0096674F">
        <w:rPr>
          <w:rFonts w:ascii="Times New Roman" w:hAnsi="Times New Roman" w:cs="Times New Roman"/>
          <w:sz w:val="24"/>
          <w:szCs w:val="24"/>
        </w:rPr>
        <w:br/>
        <w:t>опубликовать рецензию на «Начала» Ньютона. Рецензия была напечатана анонимно в 1688 году, но была</w:t>
      </w:r>
      <w:r w:rsidRPr="0096674F">
        <w:rPr>
          <w:rFonts w:ascii="Times New Roman" w:hAnsi="Times New Roman" w:cs="Times New Roman"/>
          <w:sz w:val="24"/>
          <w:szCs w:val="24"/>
        </w:rPr>
        <w:br/>
        <w:t>на самом деле написано Локком, который жил в Голландской республике с</w:t>
      </w:r>
    </w:p>
    <w:p w14:paraId="73EB9AA5" w14:textId="776BF025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1684-1688 гг., и окажет заметное влияние на интеллектуальную жизнь Нидерландов.50</w:t>
      </w:r>
      <w:r w:rsidRPr="0096674F">
        <w:rPr>
          <w:rFonts w:ascii="Times New Roman" w:hAnsi="Times New Roman" w:cs="Times New Roman"/>
          <w:sz w:val="24"/>
          <w:szCs w:val="24"/>
        </w:rPr>
        <w:br/>
        <w:t>Другие голландские журналы, такие как Nouvelles de la République des Lettres Пьера Бейля, полностью</w:t>
      </w:r>
      <w:r w:rsidRPr="0096674F">
        <w:rPr>
          <w:rFonts w:ascii="Times New Roman" w:hAnsi="Times New Roman" w:cs="Times New Roman"/>
          <w:sz w:val="24"/>
          <w:szCs w:val="24"/>
        </w:rPr>
        <w:br/>
        <w:t>проигнорировал «Начала».</w:t>
      </w:r>
    </w:p>
    <w:p w14:paraId="4DA1BF8E" w14:textId="4D890CE6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96674F">
        <w:rPr>
          <w:rFonts w:ascii="Times New Roman" w:hAnsi="Times New Roman" w:cs="Times New Roman"/>
          <w:sz w:val="24"/>
          <w:szCs w:val="24"/>
        </w:rPr>
        <w:t>Учитывая рецензию Локка, Ле Клерк должен был иметь общее представление о «Началах». Но, как и Вервер,</w:t>
      </w:r>
      <w:r w:rsidRPr="0096674F">
        <w:rPr>
          <w:rFonts w:ascii="Times New Roman" w:hAnsi="Times New Roman" w:cs="Times New Roman"/>
          <w:sz w:val="24"/>
          <w:szCs w:val="24"/>
        </w:rPr>
        <w:br/>
        <w:t>Он был довольно эклектичен. Когда в 1696 году он писал учебник по физике, он просто повторял свои взгляды</w:t>
      </w:r>
      <w:r w:rsidRPr="0096674F">
        <w:rPr>
          <w:rFonts w:ascii="Times New Roman" w:hAnsi="Times New Roman" w:cs="Times New Roman"/>
          <w:sz w:val="24"/>
          <w:szCs w:val="24"/>
        </w:rPr>
        <w:br/>
        <w:t>нескольких авторов по различным темам, включая краткий обзор теории гравитации Ньютона,</w:t>
      </w:r>
      <w:r w:rsidRPr="0096674F">
        <w:rPr>
          <w:rFonts w:ascii="Times New Roman" w:hAnsi="Times New Roman" w:cs="Times New Roman"/>
          <w:sz w:val="24"/>
          <w:szCs w:val="24"/>
        </w:rPr>
        <w:br/>
        <w:t>которые он использовал, чтобы отвергнуть картезианы вихри, хотя он все еще интерпретировал гравитацию в</w:t>
      </w:r>
      <w:r w:rsidRPr="0096674F">
        <w:rPr>
          <w:rFonts w:ascii="Times New Roman" w:hAnsi="Times New Roman" w:cs="Times New Roman"/>
          <w:sz w:val="24"/>
          <w:szCs w:val="24"/>
        </w:rPr>
        <w:br/>
        <w:t>корпускулярный способ.51 Очевидно, Ле Клерк принял ньютоновский способ математического рассуждения,</w:t>
      </w:r>
      <w:r w:rsidRPr="0096674F">
        <w:rPr>
          <w:rFonts w:ascii="Times New Roman" w:hAnsi="Times New Roman" w:cs="Times New Roman"/>
          <w:sz w:val="24"/>
          <w:szCs w:val="24"/>
        </w:rPr>
        <w:br/>
        <w:t>не считая его точной картиной действительности.</w:t>
      </w:r>
    </w:p>
    <w:p w14:paraId="6F1AF8B9" w14:textId="40DC2890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96674F">
        <w:rPr>
          <w:rFonts w:ascii="Times New Roman" w:hAnsi="Times New Roman" w:cs="Times New Roman"/>
          <w:sz w:val="24"/>
          <w:szCs w:val="24"/>
        </w:rPr>
        <w:t>Амстердамский ученый вновь обратил внимание на работу Ньютона после латинского издания 1706 года</w:t>
      </w:r>
      <w:r w:rsidRPr="0096674F">
        <w:rPr>
          <w:rFonts w:ascii="Times New Roman" w:hAnsi="Times New Roman" w:cs="Times New Roman"/>
          <w:sz w:val="24"/>
          <w:szCs w:val="24"/>
        </w:rPr>
        <w:br/>
        <w:t>издание «Оптики Ньютона», произведение, которое несколько пренебрегло приемом в Нидерландах</w:t>
      </w:r>
      <w:r w:rsidRPr="0096674F">
        <w:rPr>
          <w:rFonts w:ascii="Times New Roman" w:hAnsi="Times New Roman" w:cs="Times New Roman"/>
          <w:sz w:val="24"/>
          <w:szCs w:val="24"/>
        </w:rPr>
        <w:br/>
        <w:t>в этом томе обращаются Рина Кноефф и Фокко Ян Дейкстерхейс. Ле Клерк был одним из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немногие в Республике сделали обзор Оптики. Заманчиво увидеть связь между</w:t>
      </w:r>
      <w:r w:rsidRPr="0096674F">
        <w:rPr>
          <w:rFonts w:ascii="Times New Roman" w:hAnsi="Times New Roman" w:cs="Times New Roman"/>
          <w:sz w:val="24"/>
          <w:szCs w:val="24"/>
        </w:rPr>
        <w:br/>
        <w:t>энтузиазм по отношению к Ньютону среди амстердамских любителей и «ньютоновское» издание</w:t>
      </w:r>
      <w:r w:rsidRPr="0096674F">
        <w:rPr>
          <w:rFonts w:ascii="Times New Roman" w:hAnsi="Times New Roman" w:cs="Times New Roman"/>
          <w:sz w:val="24"/>
          <w:szCs w:val="24"/>
        </w:rPr>
        <w:br/>
        <w:t>Знаменитый учебник Роо по физике, выпущенный в 1708 году амстердамским издателем Иоганнесом</w:t>
      </w:r>
      <w:r w:rsidRPr="0096674F">
        <w:rPr>
          <w:rFonts w:ascii="Times New Roman" w:hAnsi="Times New Roman" w:cs="Times New Roman"/>
          <w:sz w:val="24"/>
          <w:szCs w:val="24"/>
        </w:rPr>
        <w:br/>
        <w:t>На первый взгляд, труд Роо представлял собой руководство по картезианской физике, но в 1696 году и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снова в 1702 году - английский ньютонианец Сэмюэл Кларк выпустил издание с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обширные примечания, добавляющие множество ссылок на «Начала». На самом деле, до 1713 года это аннотирование</w:t>
      </w:r>
      <w:r w:rsidRPr="0096674F">
        <w:rPr>
          <w:rFonts w:ascii="Times New Roman" w:hAnsi="Times New Roman" w:cs="Times New Roman"/>
          <w:sz w:val="24"/>
          <w:szCs w:val="24"/>
        </w:rPr>
        <w:br/>
        <w:t>Издание Роо стало для многих ученых первым введением в ньютоновский способ физического</w:t>
      </w:r>
      <w:r w:rsidRPr="0096674F">
        <w:rPr>
          <w:rFonts w:ascii="Times New Roman" w:hAnsi="Times New Roman" w:cs="Times New Roman"/>
          <w:sz w:val="24"/>
          <w:szCs w:val="24"/>
        </w:rPr>
        <w:br/>
        <w:t>рассуждения.53</w:t>
      </w:r>
    </w:p>
    <w:p w14:paraId="767D36CD" w14:textId="1A9F1AC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96674F">
        <w:rPr>
          <w:rFonts w:ascii="Times New Roman" w:hAnsi="Times New Roman" w:cs="Times New Roman"/>
          <w:sz w:val="24"/>
          <w:szCs w:val="24"/>
        </w:rPr>
        <w:t>В эти годы энтузиазм Ле Клерка по отношению к Ньютону возрос. В 1690 году он призвал Ньютона</w:t>
      </w:r>
      <w:r w:rsidRPr="0096674F">
        <w:rPr>
          <w:rFonts w:ascii="Times New Roman" w:hAnsi="Times New Roman" w:cs="Times New Roman"/>
          <w:sz w:val="24"/>
          <w:szCs w:val="24"/>
        </w:rPr>
        <w:br/>
        <w:t>«этот великий математик», а в 1706 году «один из величайших математиков, когда-либо живших на Земле». Но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по-настоящему он стал ньютонианцем после прочтения второго издания «Начал», опубликованного в</w:t>
      </w:r>
      <w:r w:rsidRPr="0096674F">
        <w:rPr>
          <w:rFonts w:ascii="Times New Roman" w:hAnsi="Times New Roman" w:cs="Times New Roman"/>
          <w:sz w:val="24"/>
          <w:szCs w:val="24"/>
        </w:rPr>
        <w:br/>
        <w:t>Кембридж в 1713 году. В рецензии в своем новом журнале Bibliothèque ancienne et moderne он назвал</w:t>
      </w:r>
      <w:r w:rsidRPr="0096674F">
        <w:rPr>
          <w:rFonts w:ascii="Times New Roman" w:hAnsi="Times New Roman" w:cs="Times New Roman"/>
          <w:sz w:val="24"/>
          <w:szCs w:val="24"/>
        </w:rPr>
        <w:br/>
        <w:t>Ньютон без оговорок «величайший математик, которого когда-либо видел мир».54 Согласно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для Ле Клерка именно Ньютон нанес смертельный удар материалистам и атеистам</w:t>
      </w:r>
      <w:r w:rsidRPr="0096674F">
        <w:rPr>
          <w:rFonts w:ascii="Times New Roman" w:hAnsi="Times New Roman" w:cs="Times New Roman"/>
          <w:sz w:val="24"/>
          <w:szCs w:val="24"/>
        </w:rPr>
        <w:br/>
        <w:t>Спекуляций. Как отмечал Вермий, «после прочтения второго издания «Principia Le Clerc»</w:t>
      </w:r>
      <w:r w:rsidRPr="0096674F">
        <w:rPr>
          <w:rFonts w:ascii="Times New Roman" w:hAnsi="Times New Roman" w:cs="Times New Roman"/>
          <w:sz w:val="24"/>
          <w:szCs w:val="24"/>
        </w:rPr>
        <w:br/>
        <w:t>по-видимому, пришел к осознанию всего влияния идей Ньютона».55 В своем обзоре он сосредоточился главным образом на</w:t>
      </w:r>
      <w:r w:rsidRPr="0096674F">
        <w:rPr>
          <w:rFonts w:ascii="Times New Roman" w:hAnsi="Times New Roman" w:cs="Times New Roman"/>
          <w:sz w:val="24"/>
          <w:szCs w:val="24"/>
        </w:rPr>
        <w:br/>
        <w:t>на предисловие Роджера Котса и на новую «Схолию», два дополнения, которые были столь успешными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6674F">
        <w:rPr>
          <w:rFonts w:ascii="Times New Roman" w:hAnsi="Times New Roman" w:cs="Times New Roman"/>
          <w:sz w:val="24"/>
          <w:szCs w:val="24"/>
        </w:rPr>
        <w:t>в придании этой очень абстрактной книге более философского поворота. Ле Клерк был заклятым врагом</w:t>
      </w:r>
      <w:r w:rsidRPr="0096674F">
        <w:rPr>
          <w:rFonts w:ascii="Times New Roman" w:hAnsi="Times New Roman" w:cs="Times New Roman"/>
          <w:sz w:val="24"/>
          <w:szCs w:val="24"/>
        </w:rPr>
        <w:br/>
        <w:t>материализм Декарта и материализм Спино.</w:t>
      </w:r>
    </w:p>
    <w:p w14:paraId="0D6F471F" w14:textId="191673C4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И теперь он понял, что Ньютон предположил, что Вселенная</w:t>
      </w:r>
      <w:r w:rsidRPr="0096674F">
        <w:rPr>
          <w:rFonts w:ascii="Times New Roman" w:hAnsi="Times New Roman" w:cs="Times New Roman"/>
          <w:sz w:val="24"/>
          <w:szCs w:val="24"/>
        </w:rPr>
        <w:br/>
        <w:t>Управляемая силой - гравитацией, которую нельзя объяснить никаким механическим способом. Этот</w:t>
      </w:r>
      <w:r w:rsidRPr="0096674F">
        <w:rPr>
          <w:rFonts w:ascii="Times New Roman" w:hAnsi="Times New Roman" w:cs="Times New Roman"/>
          <w:sz w:val="24"/>
          <w:szCs w:val="24"/>
        </w:rPr>
        <w:br/>
        <w:t>Антиматериалистический подход был именно тем, что ему было нужно. Закон всемирного тяготения</w:t>
      </w:r>
      <w:r w:rsidRPr="0096674F">
        <w:rPr>
          <w:rFonts w:ascii="Times New Roman" w:hAnsi="Times New Roman" w:cs="Times New Roman"/>
          <w:sz w:val="24"/>
          <w:szCs w:val="24"/>
        </w:rPr>
        <w:br/>
        <w:t>описывал с математической точностью то, что происходило на небесах, но его природа была такова</w:t>
      </w:r>
      <w:r w:rsidRPr="0096674F">
        <w:rPr>
          <w:rFonts w:ascii="Times New Roman" w:hAnsi="Times New Roman" w:cs="Times New Roman"/>
          <w:sz w:val="24"/>
          <w:szCs w:val="24"/>
        </w:rPr>
        <w:br/>
        <w:t>очевидно, метафизическое. Таким образом, она представляла собой окончательное доказательство существования Бога. В 1715 году в</w:t>
      </w:r>
      <w:r w:rsidRPr="0096674F">
        <w:rPr>
          <w:rFonts w:ascii="Times New Roman" w:hAnsi="Times New Roman" w:cs="Times New Roman"/>
          <w:sz w:val="24"/>
          <w:szCs w:val="24"/>
        </w:rPr>
        <w:br/>
        <w:t>предисловие к серии рецензий на работы других британских ученых, таких как Джордж Чейн,</w:t>
      </w:r>
      <w:r w:rsidRPr="0096674F">
        <w:rPr>
          <w:rFonts w:ascii="Times New Roman" w:hAnsi="Times New Roman" w:cs="Times New Roman"/>
          <w:sz w:val="24"/>
          <w:szCs w:val="24"/>
        </w:rPr>
        <w:br/>
        <w:t>Джон Рэй и Уильям Дерхэм, Ле Клерк добавили, что принципы Ньютона:</w:t>
      </w:r>
    </w:p>
    <w:p w14:paraId="69D00975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B357AEC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3720BF8" w14:textId="125A9DBA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</w:t>
      </w:r>
      <w:r w:rsidRPr="0096674F">
        <w:rPr>
          <w:rFonts w:ascii="Times New Roman" w:hAnsi="Times New Roman" w:cs="Times New Roman"/>
          <w:sz w:val="24"/>
          <w:szCs w:val="24"/>
        </w:rPr>
        <w:t>показать, что невозможно, чтобы мир был создан и остается в своем настоящем</w:t>
      </w:r>
      <w:r w:rsidRPr="0096674F">
        <w:rPr>
          <w:rFonts w:ascii="Times New Roman" w:hAnsi="Times New Roman" w:cs="Times New Roman"/>
          <w:sz w:val="24"/>
          <w:szCs w:val="24"/>
        </w:rPr>
        <w:br/>
        <w:t>государство, чисто механическими силами и движениями. Это приводит нас к признанию того, что</w:t>
      </w:r>
      <w:r w:rsidRPr="0096674F">
        <w:rPr>
          <w:rFonts w:ascii="Times New Roman" w:hAnsi="Times New Roman" w:cs="Times New Roman"/>
          <w:sz w:val="24"/>
          <w:szCs w:val="24"/>
        </w:rPr>
        <w:br/>
        <w:t>есть совершенно нематериальный Бог, который является творцом мира. [...] Это вполне себе</w:t>
      </w:r>
      <w:r w:rsidRPr="0096674F">
        <w:rPr>
          <w:rFonts w:ascii="Times New Roman" w:hAnsi="Times New Roman" w:cs="Times New Roman"/>
          <w:sz w:val="24"/>
          <w:szCs w:val="24"/>
        </w:rPr>
        <w:br/>
        <w:t>отличался от принципов Декарта, который считал, что Богу достаточно</w:t>
      </w:r>
      <w:r w:rsidRPr="0096674F">
        <w:rPr>
          <w:rFonts w:ascii="Times New Roman" w:hAnsi="Times New Roman" w:cs="Times New Roman"/>
          <w:sz w:val="24"/>
          <w:szCs w:val="24"/>
        </w:rPr>
        <w:br/>
        <w:t>Мы дали движение материи всего один раз, чтобы увидеть все в мире или, по крайней мере,</w:t>
      </w:r>
      <w:r w:rsidRPr="0096674F">
        <w:rPr>
          <w:rFonts w:ascii="Times New Roman" w:hAnsi="Times New Roman" w:cs="Times New Roman"/>
          <w:sz w:val="24"/>
          <w:szCs w:val="24"/>
        </w:rPr>
        <w:br/>
        <w:t>Все материальное исходит из него.56</w:t>
      </w:r>
    </w:p>
    <w:p w14:paraId="60C2929C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8A17726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C0D7596" w14:textId="034413DB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Для голландских ученых Ньютон опубликовал второе издание своей книги в нужное время.</w:t>
      </w:r>
      <w:r w:rsidRPr="0096674F">
        <w:rPr>
          <w:rFonts w:ascii="Times New Roman" w:hAnsi="Times New Roman" w:cs="Times New Roman"/>
          <w:sz w:val="24"/>
          <w:szCs w:val="24"/>
        </w:rPr>
        <w:br/>
        <w:t>Он вышел на сцену в момент недовольства картезианской физикой и спинозизмом</w:t>
      </w:r>
      <w:r w:rsidRPr="0096674F">
        <w:rPr>
          <w:rFonts w:ascii="Times New Roman" w:hAnsi="Times New Roman" w:cs="Times New Roman"/>
          <w:sz w:val="24"/>
          <w:szCs w:val="24"/>
        </w:rPr>
        <w:br/>
        <w:t>Рационализм набирал обороты. Другими словами, Ньютон стал таким успешным не потому, что он был таким</w:t>
      </w:r>
      <w:r w:rsidRPr="0096674F">
        <w:rPr>
          <w:rFonts w:ascii="Times New Roman" w:hAnsi="Times New Roman" w:cs="Times New Roman"/>
          <w:sz w:val="24"/>
          <w:szCs w:val="24"/>
        </w:rPr>
        <w:br/>
        <w:t>правильно, но потому что он был полезен. В голландском контексте его работы все чаще рассматривались</w:t>
      </w:r>
      <w:r w:rsidRPr="0096674F">
        <w:rPr>
          <w:rFonts w:ascii="Times New Roman" w:hAnsi="Times New Roman" w:cs="Times New Roman"/>
          <w:sz w:val="24"/>
          <w:szCs w:val="24"/>
        </w:rPr>
        <w:br/>
        <w:t>как нечто большее, чем физическая теория, но и как неоспоримая основа христианской философии</w:t>
      </w:r>
      <w:r w:rsidRPr="0096674F">
        <w:rPr>
          <w:rFonts w:ascii="Times New Roman" w:hAnsi="Times New Roman" w:cs="Times New Roman"/>
          <w:sz w:val="24"/>
          <w:szCs w:val="24"/>
        </w:rPr>
        <w:br/>
        <w:t>природы. Вдохновленный предисловием Котса к «Началам» и замечаниями в Схолии,</w:t>
      </w:r>
      <w:r w:rsidRPr="0096674F">
        <w:rPr>
          <w:rFonts w:ascii="Times New Roman" w:hAnsi="Times New Roman" w:cs="Times New Roman"/>
          <w:sz w:val="24"/>
          <w:szCs w:val="24"/>
        </w:rPr>
        <w:br/>
        <w:t>Книга больше не рассматривалась как довольно заумное гипотетическое описание мировой системы, но</w:t>
      </w:r>
      <w:r w:rsidRPr="0096674F">
        <w:rPr>
          <w:rFonts w:ascii="Times New Roman" w:hAnsi="Times New Roman" w:cs="Times New Roman"/>
          <w:sz w:val="24"/>
          <w:szCs w:val="24"/>
        </w:rPr>
        <w:br/>
        <w:t>как крупное достижение в области натурфилософии. Голландская культура в это время продемонстрировала</w:t>
      </w:r>
      <w:r w:rsidRPr="0096674F">
        <w:rPr>
          <w:rFonts w:ascii="Times New Roman" w:hAnsi="Times New Roman" w:cs="Times New Roman"/>
          <w:sz w:val="24"/>
          <w:szCs w:val="24"/>
        </w:rPr>
        <w:br/>
        <w:t>увлечение математиками и проблемой достоверности, а также атеизмом;</w:t>
      </w:r>
      <w:r w:rsidRPr="0096674F">
        <w:rPr>
          <w:rFonts w:ascii="Times New Roman" w:hAnsi="Times New Roman" w:cs="Times New Roman"/>
          <w:sz w:val="24"/>
          <w:szCs w:val="24"/>
        </w:rPr>
        <w:br/>
        <w:t>«Ньютонианство» теперь было представлено как ответ на все эти проблемы.</w:t>
      </w:r>
    </w:p>
    <w:p w14:paraId="0CB85AE6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BF0C8FB" w14:textId="77777777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3637625" w14:textId="6FECE4A6" w:rsidR="0096674F" w:rsidRDefault="0096674F" w:rsidP="000065A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b/>
          <w:bCs/>
          <w:sz w:val="24"/>
          <w:szCs w:val="24"/>
        </w:rPr>
        <w:t>Пиратское амстердамское издание Кембриджской версии «Начал» 1713 года</w:t>
      </w:r>
    </w:p>
    <w:p w14:paraId="141338B8" w14:textId="2F4671C0" w:rsidR="0096674F" w:rsidRDefault="0096674F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6674F">
        <w:rPr>
          <w:rFonts w:ascii="Times New Roman" w:hAnsi="Times New Roman" w:cs="Times New Roman"/>
          <w:sz w:val="24"/>
          <w:szCs w:val="24"/>
        </w:rPr>
        <w:t>Как известно, настоящий триумф Ньютона на континенте начался со второго издания</w:t>
      </w:r>
      <w:r w:rsidRPr="0096674F">
        <w:rPr>
          <w:rFonts w:ascii="Times New Roman" w:hAnsi="Times New Roman" w:cs="Times New Roman"/>
          <w:sz w:val="24"/>
          <w:szCs w:val="24"/>
        </w:rPr>
        <w:br/>
        <w:t>«Начал».57 Кембриджское издание</w:t>
      </w:r>
    </w:p>
    <w:p w14:paraId="31E04706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D5D2F87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8B4AA08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6389B16" w14:textId="1CF58B22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B29F3">
        <w:rPr>
          <w:rFonts w:ascii="Times New Roman" w:hAnsi="Times New Roman" w:cs="Times New Roman"/>
          <w:sz w:val="24"/>
          <w:szCs w:val="24"/>
        </w:rPr>
        <w:t>была опубликована в мае 1713 года, и, согласно списку, составленному лично Исааком Ньютоном, вероятно</w:t>
      </w:r>
      <w:r w:rsidRPr="002B29F3">
        <w:rPr>
          <w:rFonts w:ascii="Times New Roman" w:hAnsi="Times New Roman" w:cs="Times New Roman"/>
          <w:sz w:val="24"/>
          <w:szCs w:val="24"/>
        </w:rPr>
        <w:br/>
        <w:t>Около семидесяти экземпляров были распространены в качестве презентационных экземпляров, среди которых было четыре для</w:t>
      </w:r>
      <w:r w:rsidRPr="002B29F3">
        <w:rPr>
          <w:rFonts w:ascii="Times New Roman" w:hAnsi="Times New Roman" w:cs="Times New Roman"/>
          <w:sz w:val="24"/>
          <w:szCs w:val="24"/>
        </w:rPr>
        <w:br/>
        <w:t>университетские библиотеки в Лейдене, Утрехте, Франекере и Гронингене.</w:t>
      </w:r>
    </w:p>
    <w:p w14:paraId="4BD07E83" w14:textId="69A52E66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2B29F3">
        <w:rPr>
          <w:rFonts w:ascii="Times New Roman" w:hAnsi="Times New Roman" w:cs="Times New Roman"/>
          <w:sz w:val="24"/>
          <w:szCs w:val="24"/>
        </w:rPr>
        <w:t>Памятуя о том, что среди группы научных энтузиастов в Амстердаме Ньютон был</w:t>
      </w:r>
      <w:r w:rsidRPr="002B29F3">
        <w:rPr>
          <w:rFonts w:ascii="Times New Roman" w:hAnsi="Times New Roman" w:cs="Times New Roman"/>
          <w:sz w:val="24"/>
          <w:szCs w:val="24"/>
        </w:rPr>
        <w:br/>
        <w:t>Рассматривая нас как антиатеистическое и заслуживающее доверия руководство по новому обращению с природой и ее изучению, мы можем</w:t>
      </w:r>
      <w:r w:rsidRPr="002B29F3">
        <w:rPr>
          <w:rFonts w:ascii="Times New Roman" w:hAnsi="Times New Roman" w:cs="Times New Roman"/>
          <w:sz w:val="24"/>
          <w:szCs w:val="24"/>
        </w:rPr>
        <w:br/>
        <w:t>теперь лучше понять, почему в течение нескольких месяцев после второго Кембриджского издания</w:t>
      </w:r>
      <w:r w:rsidRPr="002B29F3">
        <w:rPr>
          <w:rFonts w:ascii="Times New Roman" w:hAnsi="Times New Roman" w:cs="Times New Roman"/>
          <w:sz w:val="24"/>
          <w:szCs w:val="24"/>
        </w:rPr>
        <w:br/>
        <w:t>Principia, пиратская версия, была напечатана с новым шрифтом и перегравированными пластинами, в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29F3">
        <w:rPr>
          <w:rFonts w:ascii="Times New Roman" w:hAnsi="Times New Roman" w:cs="Times New Roman"/>
          <w:sz w:val="24"/>
          <w:szCs w:val="24"/>
        </w:rPr>
        <w:t>город. В ньютоновской науке мало внимания уделяется этому амстердамскому изданию, которое</w:t>
      </w:r>
      <w:r w:rsidRPr="002B29F3">
        <w:rPr>
          <w:rFonts w:ascii="Times New Roman" w:hAnsi="Times New Roman" w:cs="Times New Roman"/>
          <w:sz w:val="24"/>
          <w:szCs w:val="24"/>
        </w:rPr>
        <w:br/>
        <w:t>впервые появилась в 1714 году, а в 1723 году была переиздана в несколько расширенном варианте (рис. 1),59</w:t>
      </w:r>
      <w:r w:rsidRPr="002B29F3">
        <w:rPr>
          <w:rFonts w:ascii="Times New Roman" w:hAnsi="Times New Roman" w:cs="Times New Roman"/>
          <w:sz w:val="24"/>
          <w:szCs w:val="24"/>
        </w:rPr>
        <w:br/>
        <w:t>Более пристальный взгляд на эти два пиратских издания раскрывает некоторые интригующие факты, имеющие отношение к лучшему</w:t>
      </w:r>
      <w:r w:rsidRPr="002B29F3">
        <w:rPr>
          <w:rFonts w:ascii="Times New Roman" w:hAnsi="Times New Roman" w:cs="Times New Roman"/>
          <w:sz w:val="24"/>
          <w:szCs w:val="24"/>
        </w:rPr>
        <w:br/>
        <w:t>понимание восприятия Ньютона в Республике.</w:t>
      </w:r>
    </w:p>
    <w:p w14:paraId="717BE0C1" w14:textId="49C58FEF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2B29F3">
        <w:rPr>
          <w:rFonts w:ascii="Times New Roman" w:hAnsi="Times New Roman" w:cs="Times New Roman"/>
          <w:sz w:val="24"/>
          <w:szCs w:val="24"/>
        </w:rPr>
        <w:t>Амстердамское издание было анонсировано в июле-августе 1713 года в новом голландском журнале</w:t>
      </w:r>
      <w:r w:rsidRPr="002B29F3">
        <w:rPr>
          <w:rFonts w:ascii="Times New Roman" w:hAnsi="Times New Roman" w:cs="Times New Roman"/>
          <w:sz w:val="24"/>
          <w:szCs w:val="24"/>
        </w:rPr>
        <w:br/>
        <w:t>на французском языке — Journal littéraire de La Haye. Анонимный журналист написал, что этот перепечатка</w:t>
      </w:r>
      <w:r w:rsidRPr="002B29F3">
        <w:rPr>
          <w:rFonts w:ascii="Times New Roman" w:hAnsi="Times New Roman" w:cs="Times New Roman"/>
          <w:sz w:val="24"/>
          <w:szCs w:val="24"/>
        </w:rPr>
        <w:br/>
        <w:t>должен был быть издан компанией книготорговцев ("Une compagnie des Libraires") и должен был быть опубликован</w:t>
      </w:r>
      <w:r w:rsidRPr="002B29F3">
        <w:rPr>
          <w:rFonts w:ascii="Times New Roman" w:hAnsi="Times New Roman" w:cs="Times New Roman"/>
          <w:sz w:val="24"/>
          <w:szCs w:val="24"/>
        </w:rPr>
        <w:br/>
        <w:t>на основе второго издания «Начал», которое только что было опубликовано</w:t>
      </w:r>
    </w:p>
    <w:p w14:paraId="5EA8AC12" w14:textId="41537BDC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B29F3">
        <w:rPr>
          <w:rFonts w:ascii="Times New Roman" w:hAnsi="Times New Roman" w:cs="Times New Roman"/>
          <w:sz w:val="24"/>
          <w:szCs w:val="24"/>
        </w:rPr>
        <w:t>Амстердамское издание было анонсировано в июле-августе 1713 года в новом голландском журнале</w:t>
      </w:r>
      <w:r w:rsidRPr="002B29F3">
        <w:rPr>
          <w:rFonts w:ascii="Times New Roman" w:hAnsi="Times New Roman" w:cs="Times New Roman"/>
          <w:sz w:val="24"/>
          <w:szCs w:val="24"/>
        </w:rPr>
        <w:br/>
        <w:t>на французском языке — Journal littéraire de La Haye. Анонимный журналист написал, что этот перепечатка</w:t>
      </w:r>
      <w:r w:rsidRPr="002B29F3">
        <w:rPr>
          <w:rFonts w:ascii="Times New Roman" w:hAnsi="Times New Roman" w:cs="Times New Roman"/>
          <w:sz w:val="24"/>
          <w:szCs w:val="24"/>
        </w:rPr>
        <w:br/>
        <w:t>должен был быть издан компанией книготорговцев ("Une compagnie des Libraires") и должен был быть опубликован</w:t>
      </w:r>
      <w:r w:rsidRPr="002B29F3">
        <w:rPr>
          <w:rFonts w:ascii="Times New Roman" w:hAnsi="Times New Roman" w:cs="Times New Roman"/>
          <w:sz w:val="24"/>
          <w:szCs w:val="24"/>
        </w:rPr>
        <w:br/>
        <w:t>на основе второго издания «Начал», которое только что было опубликовано</w:t>
      </w:r>
    </w:p>
    <w:p w14:paraId="67FACFE0" w14:textId="4E3787F8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8240" behindDoc="1" locked="0" layoutInCell="1" allowOverlap="1" wp14:anchorId="44DA070C" wp14:editId="15FCD88A">
            <wp:simplePos x="0" y="0"/>
            <wp:positionH relativeFrom="margin">
              <wp:posOffset>1025236</wp:posOffset>
            </wp:positionH>
            <wp:positionV relativeFrom="paragraph">
              <wp:posOffset>100388</wp:posOffset>
            </wp:positionV>
            <wp:extent cx="3920490" cy="2388265"/>
            <wp:effectExtent l="0" t="0" r="3810" b="0"/>
            <wp:wrapNone/>
            <wp:docPr id="157227648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2276488" name="Рисунок 1572276488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0539" cy="2388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F4AEBA" w14:textId="3805B683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3F875DB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3461EE4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D9EF873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24421A4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86260AE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7F0E148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F0EFAD1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2EE7737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87B46C4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1940DE76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541BEBC4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A458429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E81ADDC" w14:textId="77777777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142305C" w14:textId="2F63D60A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B29F3">
        <w:rPr>
          <w:rFonts w:ascii="Times New Roman" w:hAnsi="Times New Roman" w:cs="Times New Roman"/>
          <w:sz w:val="24"/>
          <w:szCs w:val="24"/>
        </w:rPr>
        <w:t>Рис.1 и 2: Два амстердамских переиздания «Начал» Ньютона, выпущенные «анонимом»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B29F3">
        <w:rPr>
          <w:rFonts w:ascii="Times New Roman" w:hAnsi="Times New Roman" w:cs="Times New Roman"/>
          <w:sz w:val="24"/>
          <w:szCs w:val="24"/>
        </w:rPr>
        <w:t>Амстердамский издатель, используя прием Vis unita major (Объединенная сила больше).</w:t>
      </w:r>
    </w:p>
    <w:p w14:paraId="0CBDD9B8" w14:textId="0D7E5F45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B29F3">
        <w:rPr>
          <w:rFonts w:ascii="Times New Roman" w:hAnsi="Times New Roman" w:cs="Times New Roman"/>
          <w:sz w:val="24"/>
          <w:szCs w:val="24"/>
        </w:rPr>
        <w:t>опубликовано в Англии («qui vient de paroître en Angleterre»).60 Очевидно, что редакторы</w:t>
      </w:r>
      <w:r w:rsidRPr="002B29F3">
        <w:rPr>
          <w:rFonts w:ascii="Times New Roman" w:hAnsi="Times New Roman" w:cs="Times New Roman"/>
          <w:sz w:val="24"/>
          <w:szCs w:val="24"/>
        </w:rPr>
        <w:br/>
        <w:t>Журнал был очень хорошо информирован о событиях как в Англии, так и в Амстердаме. Это скоро</w:t>
      </w:r>
      <w:r w:rsidRPr="002B29F3">
        <w:rPr>
          <w:rFonts w:ascii="Times New Roman" w:hAnsi="Times New Roman" w:cs="Times New Roman"/>
          <w:sz w:val="24"/>
          <w:szCs w:val="24"/>
        </w:rPr>
        <w:br/>
        <w:t>оказалось, что пиратское издание было выпущено как совместное предприятие как минимум десяти амстердамцев</w:t>
      </w:r>
      <w:r w:rsidRPr="002B29F3">
        <w:rPr>
          <w:rFonts w:ascii="Times New Roman" w:hAnsi="Times New Roman" w:cs="Times New Roman"/>
          <w:sz w:val="24"/>
          <w:szCs w:val="24"/>
        </w:rPr>
        <w:br/>
        <w:t>книготорговцы и типографии, используя устройство Vis unita major (Объединенная сила больше). Этот</w:t>
      </w:r>
      <w:r w:rsidRPr="002B29F3">
        <w:rPr>
          <w:rFonts w:ascii="Times New Roman" w:hAnsi="Times New Roman" w:cs="Times New Roman"/>
          <w:sz w:val="24"/>
          <w:szCs w:val="24"/>
        </w:rPr>
        <w:br/>
        <w:t>Компания была основана в 1711 году в ответ на соглашение между 54 книгоиздателями из</w:t>
      </w:r>
      <w:r w:rsidRPr="002B29F3">
        <w:rPr>
          <w:rFonts w:ascii="Times New Roman" w:hAnsi="Times New Roman" w:cs="Times New Roman"/>
          <w:sz w:val="24"/>
          <w:szCs w:val="24"/>
        </w:rPr>
        <w:br/>
        <w:t>Амстердам, Лейден, Гаага, Роттердам и Утрехт, в попытке упорядочить книгу</w:t>
      </w:r>
      <w:r w:rsidRPr="002B29F3">
        <w:rPr>
          <w:rFonts w:ascii="Times New Roman" w:hAnsi="Times New Roman" w:cs="Times New Roman"/>
          <w:sz w:val="24"/>
          <w:szCs w:val="24"/>
        </w:rPr>
        <w:br/>
        <w:t>торговля. В этом договоре также шла речь о пиратстве иностранных книг, который в некоторых случаях</w:t>
      </w:r>
      <w:r w:rsidRPr="002B29F3">
        <w:rPr>
          <w:rFonts w:ascii="Times New Roman" w:hAnsi="Times New Roman" w:cs="Times New Roman"/>
          <w:sz w:val="24"/>
          <w:szCs w:val="24"/>
        </w:rPr>
        <w:br/>
        <w:t>Это было бы предприятием, которое можно было бы терпеть только в том случае, если бы это были согласованные действия с общей прибылью.</w:t>
      </w:r>
    </w:p>
    <w:p w14:paraId="20CA5191" w14:textId="6F1339BB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2B29F3">
        <w:rPr>
          <w:rFonts w:ascii="Times New Roman" w:hAnsi="Times New Roman" w:cs="Times New Roman"/>
          <w:sz w:val="24"/>
          <w:szCs w:val="24"/>
        </w:rPr>
        <w:t>Что касается «Начал», то возникает очевидный вопрос: почему такая большая группа</w:t>
      </w:r>
      <w:r w:rsidRPr="002B29F3">
        <w:rPr>
          <w:rFonts w:ascii="Times New Roman" w:hAnsi="Times New Roman" w:cs="Times New Roman"/>
          <w:sz w:val="24"/>
          <w:szCs w:val="24"/>
        </w:rPr>
        <w:br/>
        <w:t>Книготорговцы рассчитывают на прибыль от нелегального выпуска только что переизданной сложной книги, продажи</w:t>
      </w:r>
      <w:r w:rsidRPr="002B29F3">
        <w:rPr>
          <w:rFonts w:ascii="Times New Roman" w:hAnsi="Times New Roman" w:cs="Times New Roman"/>
          <w:sz w:val="24"/>
          <w:szCs w:val="24"/>
        </w:rPr>
        <w:br/>
        <w:t>Чей первый тираж в 250-400 экземпляров был печально известен своей бедностью? Почему они рассчитывали на прибыль</w:t>
      </w:r>
      <w:r w:rsidRPr="002B29F3">
        <w:rPr>
          <w:rFonts w:ascii="Times New Roman" w:hAnsi="Times New Roman" w:cs="Times New Roman"/>
          <w:sz w:val="24"/>
          <w:szCs w:val="24"/>
        </w:rPr>
        <w:br/>
        <w:t>от этих инвестиций? А кто проявил инициативу в отношении этого дорогостоящего предприятия - с оценкой</w:t>
      </w:r>
      <w:r w:rsidRPr="002B29F3">
        <w:rPr>
          <w:rFonts w:ascii="Times New Roman" w:hAnsi="Times New Roman" w:cs="Times New Roman"/>
          <w:sz w:val="24"/>
          <w:szCs w:val="24"/>
        </w:rPr>
        <w:br/>
        <w:t>тираж 750 экземпляров - и по каким причинам?62</w:t>
      </w:r>
    </w:p>
    <w:p w14:paraId="63983373" w14:textId="19156A8B" w:rsidR="002B29F3" w:rsidRDefault="002B29F3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2B29F3">
        <w:rPr>
          <w:rFonts w:ascii="Times New Roman" w:hAnsi="Times New Roman" w:cs="Times New Roman"/>
          <w:sz w:val="24"/>
          <w:szCs w:val="24"/>
        </w:rPr>
        <w:t>Как мы опишем ниже, амстердамское переиздание 1714 года совпало с ньютоновским наступлением</w:t>
      </w:r>
      <w:r w:rsidRPr="002B29F3">
        <w:rPr>
          <w:rFonts w:ascii="Times New Roman" w:hAnsi="Times New Roman" w:cs="Times New Roman"/>
          <w:sz w:val="24"/>
          <w:szCs w:val="24"/>
        </w:rPr>
        <w:br/>
        <w:t>не только Ле Клерка, но и Бурхаве, Ньювентийта, Гравезанда и многогранного</w:t>
      </w:r>
      <w:r w:rsidRPr="002B29F3">
        <w:rPr>
          <w:rFonts w:ascii="Times New Roman" w:hAnsi="Times New Roman" w:cs="Times New Roman"/>
          <w:sz w:val="24"/>
          <w:szCs w:val="24"/>
        </w:rPr>
        <w:br/>
        <w:t>ученый Ламберт тен Кейт. Как уже отмечал Мейндерт Эверс в своем обзоре</w:t>
      </w:r>
      <w:r w:rsidRPr="002B29F3">
        <w:rPr>
          <w:rFonts w:ascii="Times New Roman" w:hAnsi="Times New Roman" w:cs="Times New Roman"/>
          <w:sz w:val="24"/>
          <w:szCs w:val="24"/>
        </w:rPr>
        <w:br/>
        <w:t>в одном из журналов Ле Клерка казалось, что это была konzertierte Aktion:</w:t>
      </w:r>
      <w:r w:rsidRPr="002B29F3">
        <w:rPr>
          <w:rFonts w:ascii="Times New Roman" w:hAnsi="Times New Roman" w:cs="Times New Roman"/>
          <w:sz w:val="24"/>
          <w:szCs w:val="24"/>
        </w:rPr>
        <w:br/>
        <w:t>скоординированные действия, направленные на то, чтобы Ньютон прочно утвердился на карте, а также на рынке.63 Правда</w:t>
      </w:r>
      <w:r w:rsidRPr="002B29F3">
        <w:rPr>
          <w:rFonts w:ascii="Times New Roman" w:hAnsi="Times New Roman" w:cs="Times New Roman"/>
          <w:sz w:val="24"/>
          <w:szCs w:val="24"/>
        </w:rPr>
        <w:br/>
        <w:t>Это утверждение остается предметом спекуляций, но нельзя оспаривать, что в течение трех лет</w:t>
      </w:r>
      <w:r w:rsidRPr="002B29F3">
        <w:rPr>
          <w:rFonts w:ascii="Times New Roman" w:hAnsi="Times New Roman" w:cs="Times New Roman"/>
          <w:sz w:val="24"/>
          <w:szCs w:val="24"/>
        </w:rPr>
        <w:br/>
        <w:t>В начале второго издания многие голландские профессора и неакадемические специалисты, как на латыни, так и на латыни</w:t>
      </w:r>
      <w:r w:rsidRPr="002B29F3">
        <w:rPr>
          <w:rFonts w:ascii="Times New Roman" w:hAnsi="Times New Roman" w:cs="Times New Roman"/>
          <w:sz w:val="24"/>
          <w:szCs w:val="24"/>
        </w:rPr>
        <w:br/>
        <w:t>в просторечии решительно высказывался в пользу Ньютона и его метода. Итак, давайте рассмотрим</w:t>
      </w:r>
      <w:r w:rsidRPr="002B29F3">
        <w:rPr>
          <w:rFonts w:ascii="Times New Roman" w:hAnsi="Times New Roman" w:cs="Times New Roman"/>
          <w:sz w:val="24"/>
          <w:szCs w:val="24"/>
        </w:rPr>
        <w:br/>
        <w:t>амстердамское переиздание более подробно. Кто мог быть в этом замешан?</w:t>
      </w:r>
    </w:p>
    <w:p w14:paraId="12463441" w14:textId="6B69C238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BE10A7">
        <w:rPr>
          <w:rFonts w:ascii="Times New Roman" w:hAnsi="Times New Roman" w:cs="Times New Roman"/>
          <w:sz w:val="24"/>
          <w:szCs w:val="24"/>
        </w:rPr>
        <w:t>Начнем с объявления в «Journal litteraire» за июль/август 1713 года. Этот</w:t>
      </w:r>
      <w:r w:rsidRPr="00BE10A7">
        <w:rPr>
          <w:rFonts w:ascii="Times New Roman" w:hAnsi="Times New Roman" w:cs="Times New Roman"/>
          <w:sz w:val="24"/>
          <w:szCs w:val="24"/>
        </w:rPr>
        <w:br/>
        <w:t>журнал был основан всего за несколько месяцев до этого Томасом Джонсоном, шотландским книготорговцем</w:t>
      </w:r>
      <w:r w:rsidRPr="00BE10A7">
        <w:rPr>
          <w:rFonts w:ascii="Times New Roman" w:hAnsi="Times New Roman" w:cs="Times New Roman"/>
          <w:sz w:val="24"/>
          <w:szCs w:val="24"/>
        </w:rPr>
        <w:br/>
        <w:t>чей магазин в Гааге был центром для британских граждан, проживавших в Голландии. Наверное так и было</w:t>
      </w:r>
      <w:r w:rsidRPr="00BE10A7">
        <w:rPr>
          <w:rFonts w:ascii="Times New Roman" w:hAnsi="Times New Roman" w:cs="Times New Roman"/>
          <w:sz w:val="24"/>
          <w:szCs w:val="24"/>
        </w:rPr>
        <w:br/>
        <w:t>Джонсона, который организовал постоянного корреспондента «Journal litteraire» в Лондоне, в</w:t>
      </w:r>
      <w:r w:rsidRPr="00BE10A7">
        <w:rPr>
          <w:rFonts w:ascii="Times New Roman" w:hAnsi="Times New Roman" w:cs="Times New Roman"/>
          <w:sz w:val="24"/>
          <w:szCs w:val="24"/>
        </w:rPr>
        <w:br/>
        <w:t>Пьер де Мезо (ок. 1666-1745), гугенот и знакомый Ле Клерка.64</w:t>
      </w:r>
      <w:r w:rsidRPr="00BE10A7">
        <w:rPr>
          <w:rFonts w:ascii="Times New Roman" w:hAnsi="Times New Roman" w:cs="Times New Roman"/>
          <w:sz w:val="24"/>
          <w:szCs w:val="24"/>
        </w:rPr>
        <w:br/>
        <w:t>В 1720 году де Мезо также отредактировал амстердамское издание знаменитого произведения Лейбница-Кларка</w:t>
      </w:r>
      <w:r w:rsidRPr="00BE10A7">
        <w:rPr>
          <w:rFonts w:ascii="Times New Roman" w:hAnsi="Times New Roman" w:cs="Times New Roman"/>
          <w:sz w:val="24"/>
          <w:szCs w:val="24"/>
        </w:rPr>
        <w:br/>
        <w:t>переписка по спору о приоритете с компанией Newton в связи с изобретением дифференциального</w:t>
      </w:r>
      <w:r w:rsidRPr="00BE10A7">
        <w:rPr>
          <w:rFonts w:ascii="Times New Roman" w:hAnsi="Times New Roman" w:cs="Times New Roman"/>
          <w:sz w:val="24"/>
          <w:szCs w:val="24"/>
        </w:rPr>
        <w:br/>
        <w:t>С 1708 года Джонсон утверждал, что</w:t>
      </w:r>
    </w:p>
    <w:p w14:paraId="4417B666" w14:textId="4CDB787B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тесные контакты с амстердамским издателем Жаном-Луи де Лормом (одним из главных в творчестве Ле Клерка)</w:t>
      </w:r>
      <w:r w:rsidRPr="00BE10A7">
        <w:rPr>
          <w:rFonts w:ascii="Times New Roman" w:hAnsi="Times New Roman" w:cs="Times New Roman"/>
          <w:sz w:val="24"/>
          <w:szCs w:val="24"/>
        </w:rPr>
        <w:br/>
        <w:t>издателей), которые (вплоть до его отъезда во Францию в 1711 году) предоставляли ему как единственного книготорговца в</w:t>
      </w:r>
      <w:r w:rsidRPr="00BE10A7">
        <w:rPr>
          <w:rFonts w:ascii="Times New Roman" w:hAnsi="Times New Roman" w:cs="Times New Roman"/>
          <w:sz w:val="24"/>
          <w:szCs w:val="24"/>
        </w:rPr>
        <w:br/>
        <w:t>Гаага - с копией всех "livres étrangers", изданных в Амстердаме.66 После 1711 года De</w:t>
      </w:r>
      <w:r w:rsidRPr="00BE10A7">
        <w:rPr>
          <w:rFonts w:ascii="Times New Roman" w:hAnsi="Times New Roman" w:cs="Times New Roman"/>
          <w:sz w:val="24"/>
          <w:szCs w:val="24"/>
        </w:rPr>
        <w:br/>
        <w:t>Роль Лорма как издателя Ле Клерка и, вероятно, также как поставщика иностранных книг для Джонсона</w:t>
      </w:r>
      <w:r w:rsidRPr="00BE10A7">
        <w:rPr>
          <w:rFonts w:ascii="Times New Roman" w:hAnsi="Times New Roman" w:cs="Times New Roman"/>
          <w:sz w:val="24"/>
          <w:szCs w:val="24"/>
        </w:rPr>
        <w:br/>
        <w:t>была передана братьям Рудольфу и Герарду Ветштайнам». Это издательство</w:t>
      </w:r>
      <w:r w:rsidRPr="00BE10A7">
        <w:rPr>
          <w:rFonts w:ascii="Times New Roman" w:hAnsi="Times New Roman" w:cs="Times New Roman"/>
          <w:sz w:val="24"/>
          <w:szCs w:val="24"/>
        </w:rPr>
        <w:br/>
        <w:t>участвовал в работе крупной книжной компании Vis unita, которая должна была издать «Начала». Так и есть</w:t>
      </w:r>
      <w:r w:rsidRPr="00BE10A7">
        <w:rPr>
          <w:rFonts w:ascii="Times New Roman" w:hAnsi="Times New Roman" w:cs="Times New Roman"/>
          <w:sz w:val="24"/>
          <w:szCs w:val="24"/>
        </w:rPr>
        <w:br/>
        <w:t>очевидно, что эта информация, как из английского издания «Начал», так и из</w:t>
      </w:r>
      <w:r w:rsidRPr="00BE10A7">
        <w:rPr>
          <w:rFonts w:ascii="Times New Roman" w:hAnsi="Times New Roman" w:cs="Times New Roman"/>
          <w:sz w:val="24"/>
          <w:szCs w:val="24"/>
        </w:rPr>
        <w:br/>
        <w:t>Амстердамская инициатива, объединившаяся в Гааге.</w:t>
      </w:r>
    </w:p>
    <w:p w14:paraId="70E74BDA" w14:textId="73AF97F9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BE10A7">
        <w:rPr>
          <w:rFonts w:ascii="Times New Roman" w:hAnsi="Times New Roman" w:cs="Times New Roman"/>
          <w:sz w:val="24"/>
          <w:szCs w:val="24"/>
        </w:rPr>
        <w:t>Затем была редакционная коллегия Journal litteraire. С самого начала своего существования в 1713 году</w:t>
      </w:r>
      <w:r w:rsidRPr="00BE10A7">
        <w:rPr>
          <w:rFonts w:ascii="Times New Roman" w:hAnsi="Times New Roman" w:cs="Times New Roman"/>
          <w:sz w:val="24"/>
          <w:szCs w:val="24"/>
        </w:rPr>
        <w:br/>
        <w:t>журналом управляли два голландских гугенота, Альберт Анри де Салленгре (1694-1723) и</w:t>
      </w:r>
      <w:r w:rsidRPr="00BE10A7">
        <w:rPr>
          <w:rFonts w:ascii="Times New Roman" w:hAnsi="Times New Roman" w:cs="Times New Roman"/>
          <w:sz w:val="24"/>
          <w:szCs w:val="24"/>
        </w:rPr>
        <w:br/>
        <w:t>Фемизель де Сент-Иацинт (1684-1746) вместе с двумя настоящими голландцами, Юстусом ван</w:t>
      </w:r>
      <w:r w:rsidRPr="00BE10A7">
        <w:rPr>
          <w:rFonts w:ascii="Times New Roman" w:hAnsi="Times New Roman" w:cs="Times New Roman"/>
          <w:sz w:val="24"/>
          <w:szCs w:val="24"/>
        </w:rPr>
        <w:br/>
        <w:t>Эффен (1684-1734) и Gravesande Виллема Якоба. Как описывает Ад Маас в своей статье</w:t>
      </w:r>
      <w:r w:rsidRPr="00BE10A7">
        <w:rPr>
          <w:rFonts w:ascii="Times New Roman" w:hAnsi="Times New Roman" w:cs="Times New Roman"/>
          <w:sz w:val="24"/>
          <w:szCs w:val="24"/>
        </w:rPr>
        <w:br/>
        <w:t>к этой книге, в последующие годы Грейвезанд станет самой влиятельной фигурой в</w:t>
      </w:r>
      <w:r w:rsidRPr="00BE10A7">
        <w:rPr>
          <w:rFonts w:ascii="Times New Roman" w:hAnsi="Times New Roman" w:cs="Times New Roman"/>
          <w:sz w:val="24"/>
          <w:szCs w:val="24"/>
        </w:rPr>
        <w:br/>
        <w:t>распространяя славу о Ньютоне и систематизируя натурфилософию, которую он называл</w:t>
      </w:r>
      <w:r w:rsidRPr="00BE10A7">
        <w:rPr>
          <w:rFonts w:ascii="Times New Roman" w:hAnsi="Times New Roman" w:cs="Times New Roman"/>
          <w:sz w:val="24"/>
          <w:szCs w:val="24"/>
        </w:rPr>
        <w:br/>
        <w:t>«Ньютонианство». Но в 1713 году Гравезанд все еще работал адвокатом в Гааге, имея при себе</w:t>
      </w:r>
      <w:r w:rsidRPr="00BE10A7">
        <w:rPr>
          <w:rFonts w:ascii="Times New Roman" w:hAnsi="Times New Roman" w:cs="Times New Roman"/>
          <w:sz w:val="24"/>
          <w:szCs w:val="24"/>
        </w:rPr>
        <w:br/>
        <w:t>закончил образование в Лейденском университете в 1707 году, где поступил на факультет</w:t>
      </w:r>
      <w:r w:rsidRPr="00BE10A7">
        <w:rPr>
          <w:rFonts w:ascii="Times New Roman" w:hAnsi="Times New Roman" w:cs="Times New Roman"/>
          <w:sz w:val="24"/>
          <w:szCs w:val="24"/>
        </w:rPr>
        <w:br/>
        <w:t>права за три года до этого. Тем не менее, Грейвезанд интересовался математикой, физикой,</w:t>
      </w:r>
      <w:r w:rsidRPr="00BE10A7">
        <w:rPr>
          <w:rFonts w:ascii="Times New Roman" w:hAnsi="Times New Roman" w:cs="Times New Roman"/>
          <w:sz w:val="24"/>
          <w:szCs w:val="24"/>
        </w:rPr>
        <w:br/>
        <w:t>этики и философии долгое время и в студенческие годы он даже написал труд «Эссаи»</w:t>
      </w:r>
      <w:r w:rsidRPr="00BE10A7">
        <w:rPr>
          <w:rFonts w:ascii="Times New Roman" w:hAnsi="Times New Roman" w:cs="Times New Roman"/>
          <w:sz w:val="24"/>
          <w:szCs w:val="24"/>
        </w:rPr>
        <w:br/>
        <w:t>de perspective, которая была опубликована в Гааге в 1711 году.</w:t>
      </w:r>
      <w:r w:rsidRPr="00BE10A7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Там он стал одним из</w:t>
      </w:r>
      <w:r w:rsidRPr="00BE10A7">
        <w:rPr>
          <w:rFonts w:ascii="Times New Roman" w:hAnsi="Times New Roman" w:cs="Times New Roman"/>
          <w:sz w:val="24"/>
          <w:szCs w:val="24"/>
        </w:rPr>
        <w:br/>
        <w:t>основатели Journal Litteraire (1713). Скорее всего, редактором был именно Грейвсанд</w:t>
      </w:r>
      <w:r w:rsidRPr="00BE10A7">
        <w:rPr>
          <w:rFonts w:ascii="Times New Roman" w:hAnsi="Times New Roman" w:cs="Times New Roman"/>
          <w:sz w:val="24"/>
          <w:szCs w:val="24"/>
        </w:rPr>
        <w:br/>
        <w:t>ответственным за множество статей, посвященных физике и математике.68 В целом, журнал</w:t>
      </w:r>
      <w:r w:rsidRPr="00BE10A7">
        <w:rPr>
          <w:rFonts w:ascii="Times New Roman" w:hAnsi="Times New Roman" w:cs="Times New Roman"/>
          <w:sz w:val="24"/>
          <w:szCs w:val="24"/>
        </w:rPr>
        <w:br/>
        <w:t>играл ведущую роль в распространении книг по естественной теологии, таких как «Physico» Дерхэма</w:t>
      </w:r>
      <w:r w:rsidRPr="00BE10A7">
        <w:rPr>
          <w:rFonts w:ascii="Times New Roman" w:hAnsi="Times New Roman" w:cs="Times New Roman"/>
          <w:sz w:val="24"/>
          <w:szCs w:val="24"/>
        </w:rPr>
        <w:br/>
        <w:t>богословия, с явной целью опровержения атеизма.69</w:t>
      </w:r>
    </w:p>
    <w:p w14:paraId="49D9CE1E" w14:textId="2429C426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BE10A7">
        <w:rPr>
          <w:rFonts w:ascii="Times New Roman" w:hAnsi="Times New Roman" w:cs="Times New Roman"/>
          <w:sz w:val="24"/>
          <w:szCs w:val="24"/>
        </w:rPr>
        <w:t>Доподлинно известно, что Грейвсанд был знаком с Бернаром Ньювентийтом, который был</w:t>
      </w:r>
      <w:r w:rsidRPr="00BE10A7">
        <w:rPr>
          <w:rFonts w:ascii="Times New Roman" w:hAnsi="Times New Roman" w:cs="Times New Roman"/>
          <w:sz w:val="24"/>
          <w:szCs w:val="24"/>
        </w:rPr>
        <w:br/>
        <w:t>непосредственно связан с амстердамскими математиками. Контакты между Nieuwentijt и</w:t>
      </w:r>
      <w:r w:rsidRPr="00BE10A7">
        <w:rPr>
          <w:rFonts w:ascii="Times New Roman" w:hAnsi="Times New Roman" w:cs="Times New Roman"/>
          <w:sz w:val="24"/>
          <w:szCs w:val="24"/>
        </w:rPr>
        <w:br/>
        <w:t>Gravesande датируются 1712 годом, когда последний произвел расчет по соотношению числа</w:t>
      </w:r>
      <w:r w:rsidRPr="00BE10A7">
        <w:rPr>
          <w:rFonts w:ascii="Times New Roman" w:hAnsi="Times New Roman" w:cs="Times New Roman"/>
          <w:sz w:val="24"/>
          <w:szCs w:val="24"/>
        </w:rPr>
        <w:br/>
        <w:t>новорожденных мальчиков и девочек, часть, которую Ньювентийт включил в свой вышеупомянутый</w:t>
      </w:r>
      <w:r w:rsidRPr="00BE10A7">
        <w:rPr>
          <w:rFonts w:ascii="Times New Roman" w:hAnsi="Times New Roman" w:cs="Times New Roman"/>
          <w:sz w:val="24"/>
          <w:szCs w:val="24"/>
        </w:rPr>
        <w:br/>
        <w:t>книга, Het regt gebruik.70 Этот бестселлер был опубликован в 1715 году вдовой Иоганнеса</w:t>
      </w:r>
      <w:r w:rsidRPr="00BE10A7">
        <w:rPr>
          <w:rFonts w:ascii="Times New Roman" w:hAnsi="Times New Roman" w:cs="Times New Roman"/>
          <w:sz w:val="24"/>
          <w:szCs w:val="24"/>
        </w:rPr>
        <w:br/>
        <w:t>Уолтерс вместе со своим сыном от предыдущего брака, Джоаннесом Паули. Они тоже были</w:t>
      </w:r>
      <w:r w:rsidRPr="00BE10A7">
        <w:rPr>
          <w:rFonts w:ascii="Times New Roman" w:hAnsi="Times New Roman" w:cs="Times New Roman"/>
          <w:sz w:val="24"/>
          <w:szCs w:val="24"/>
        </w:rPr>
        <w:br/>
        <w:t>участники крупной компании Amsterdam Vis unita, которая привезла Principia</w:t>
      </w:r>
    </w:p>
    <w:p w14:paraId="2E42F7DA" w14:textId="77777777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</w:t>
      </w:r>
    </w:p>
    <w:p w14:paraId="745FE6C2" w14:textId="77777777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Pr="00BE10A7">
        <w:rPr>
          <w:rFonts w:ascii="Times New Roman" w:hAnsi="Times New Roman" w:cs="Times New Roman"/>
          <w:sz w:val="24"/>
          <w:szCs w:val="24"/>
        </w:rPr>
        <w:t>Рис.3: Жан Ле Клерк,</w:t>
      </w:r>
      <w:r w:rsidRPr="00BE10A7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Pr="00BE10A7">
        <w:rPr>
          <w:rFonts w:ascii="Times New Roman" w:hAnsi="Times New Roman" w:cs="Times New Roman"/>
          <w:sz w:val="24"/>
          <w:szCs w:val="24"/>
        </w:rPr>
        <w:t>вместе с Виллемом</w:t>
      </w:r>
      <w:r w:rsidRPr="00BE10A7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Pr="00BE10A7">
        <w:rPr>
          <w:rFonts w:ascii="Times New Roman" w:hAnsi="Times New Roman" w:cs="Times New Roman"/>
          <w:sz w:val="24"/>
          <w:szCs w:val="24"/>
        </w:rPr>
        <w:t>Jacob's Gravesande,</w:t>
      </w:r>
      <w:r w:rsidRPr="00BE10A7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Pr="00BE10A7">
        <w:rPr>
          <w:rFonts w:ascii="Times New Roman" w:hAnsi="Times New Roman" w:cs="Times New Roman"/>
          <w:sz w:val="24"/>
          <w:szCs w:val="24"/>
        </w:rPr>
        <w:t>главный конструктор голландского языка</w:t>
      </w:r>
      <w:r w:rsidRPr="00BE10A7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Pr="00BE10A7">
        <w:rPr>
          <w:rFonts w:ascii="Times New Roman" w:hAnsi="Times New Roman" w:cs="Times New Roman"/>
          <w:sz w:val="24"/>
          <w:szCs w:val="24"/>
        </w:rPr>
        <w:t>«Ньютонианство».</w:t>
      </w: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9264" behindDoc="0" locked="0" layoutInCell="1" allowOverlap="1" wp14:anchorId="77C2B0ED" wp14:editId="196935C7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2473036" cy="3283631"/>
            <wp:effectExtent l="0" t="0" r="3810" b="0"/>
            <wp:wrapSquare wrapText="bothSides"/>
            <wp:docPr id="5259416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5941628" name="Рисунок 525941628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3036" cy="32836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7D85ACEB" w14:textId="77777777" w:rsidR="00BE10A7" w:rsidRDefault="00BE10A7" w:rsidP="000065AF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710C76F" w14:textId="084B4DD5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br w:type="textWrapping" w:clear="all"/>
        <w:t xml:space="preserve">     </w:t>
      </w:r>
    </w:p>
    <w:p w14:paraId="3685F5C9" w14:textId="7050BD19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в печать. На самом деле, в Het regt gebruik некоторые виньетки точно идентичны тем, что</w:t>
      </w:r>
      <w:r w:rsidRPr="00BE10A7">
        <w:rPr>
          <w:rFonts w:ascii="Times New Roman" w:hAnsi="Times New Roman" w:cs="Times New Roman"/>
          <w:sz w:val="24"/>
          <w:szCs w:val="24"/>
        </w:rPr>
        <w:br/>
        <w:t>использован в пиратском издании «Principia».71</w:t>
      </w:r>
    </w:p>
    <w:p w14:paraId="2905F044" w14:textId="00D77D95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</w:t>
      </w:r>
      <w:r w:rsidRPr="00BE10A7">
        <w:rPr>
          <w:rFonts w:ascii="Times New Roman" w:hAnsi="Times New Roman" w:cs="Times New Roman"/>
          <w:sz w:val="24"/>
          <w:szCs w:val="24"/>
        </w:rPr>
        <w:t>Если мы объединим эти факты с утверждением, сделанным в 1722 году в письме Николаса Струйка</w:t>
      </w:r>
      <w:r w:rsidRPr="00BE10A7">
        <w:rPr>
          <w:rFonts w:ascii="Times New Roman" w:hAnsi="Times New Roman" w:cs="Times New Roman"/>
          <w:sz w:val="24"/>
          <w:szCs w:val="24"/>
        </w:rPr>
        <w:br/>
        <w:t>(1687-1769), амстердамский математик, имевший тесные связи с Амстердамской Vis unita</w:t>
      </w:r>
      <w:r w:rsidRPr="00BE10A7">
        <w:rPr>
          <w:rFonts w:ascii="Times New Roman" w:hAnsi="Times New Roman" w:cs="Times New Roman"/>
          <w:sz w:val="24"/>
          <w:szCs w:val="24"/>
        </w:rPr>
        <w:br/>
        <w:t>крупный издательский консорциум, личности действующих лиц, ответственных за Амстердам</w:t>
      </w:r>
      <w:r w:rsidRPr="00BE10A7">
        <w:rPr>
          <w:rFonts w:ascii="Times New Roman" w:hAnsi="Times New Roman" w:cs="Times New Roman"/>
          <w:sz w:val="24"/>
          <w:szCs w:val="24"/>
        </w:rPr>
        <w:br/>
        <w:t>Издания Ньютона становятся более понятными.72</w:t>
      </w:r>
      <w:r w:rsidRPr="00BE10A7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Одному из своих корреспондентов Струйк заметил, что он</w:t>
      </w:r>
      <w:r w:rsidRPr="00BE10A7">
        <w:rPr>
          <w:rFonts w:ascii="Times New Roman" w:hAnsi="Times New Roman" w:cs="Times New Roman"/>
          <w:sz w:val="24"/>
          <w:szCs w:val="24"/>
        </w:rPr>
        <w:br/>
        <w:t>обнаружил некоторые печатные ошибки в своем собственном амстердамском экземпляре «Начал» Ньютона 1714 года, который</w:t>
      </w:r>
      <w:r w:rsidRPr="00BE10A7">
        <w:rPr>
          <w:rFonts w:ascii="Times New Roman" w:hAnsi="Times New Roman" w:cs="Times New Roman"/>
          <w:sz w:val="24"/>
          <w:szCs w:val="24"/>
        </w:rPr>
        <w:br/>
        <w:t>о недостатках он докладывал «профессору Грейвезанду, который здесь руководит третьим изданием».73</w:t>
      </w:r>
      <w:r w:rsidRPr="00BE10A7">
        <w:rPr>
          <w:rFonts w:ascii="Times New Roman" w:hAnsi="Times New Roman" w:cs="Times New Roman"/>
          <w:sz w:val="24"/>
          <w:szCs w:val="24"/>
        </w:rPr>
        <w:br/>
        <w:t>Очевидно, что речь не шла о подлинном третьем лондонском издании, выпущенном</w:t>
      </w:r>
      <w:r w:rsidRPr="00BE10A7">
        <w:rPr>
          <w:rFonts w:ascii="Times New Roman" w:hAnsi="Times New Roman" w:cs="Times New Roman"/>
          <w:sz w:val="24"/>
          <w:szCs w:val="24"/>
        </w:rPr>
        <w:br/>
        <w:t>Cotes в 1726 году, а точнее второе амстердамское издание «Principia». Это издание с</w:t>
      </w:r>
      <w:r w:rsidRPr="00BE10A7">
        <w:rPr>
          <w:rFonts w:ascii="Times New Roman" w:hAnsi="Times New Roman" w:cs="Times New Roman"/>
          <w:sz w:val="24"/>
          <w:szCs w:val="24"/>
        </w:rPr>
        <w:br/>
        <w:t>Новый шрифт был выпущен в 1723 году. Более того, эта вторая амстердамская типография станет</w:t>
      </w:r>
      <w:r w:rsidRPr="00BE10A7">
        <w:rPr>
          <w:rFonts w:ascii="Times New Roman" w:hAnsi="Times New Roman" w:cs="Times New Roman"/>
          <w:sz w:val="24"/>
          <w:szCs w:val="24"/>
        </w:rPr>
        <w:br/>
        <w:t>единственная версия, в которую желание Ньютона включить четыре небольших математических трактата было выполнено.</w:t>
      </w:r>
      <w:r w:rsidRPr="00BE10A7">
        <w:rPr>
          <w:rFonts w:ascii="Times New Roman" w:hAnsi="Times New Roman" w:cs="Times New Roman"/>
          <w:sz w:val="24"/>
          <w:szCs w:val="24"/>
        </w:rPr>
        <w:br/>
        <w:t>Кто как не человек с близкими</w:t>
      </w:r>
    </w:p>
    <w:p w14:paraId="373D8498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7BB25B6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D02F05C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96C0EEA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000E141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2FDB2A5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7B809FA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CAA411A" w14:textId="53D4B80D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Контакт с Ньютоном мог быть в курсе этого желания великого «Учителя»?74 Обладая этим знанием в</w:t>
      </w:r>
      <w:r w:rsidRPr="00BE10A7">
        <w:rPr>
          <w:rFonts w:ascii="Times New Roman" w:hAnsi="Times New Roman" w:cs="Times New Roman"/>
          <w:sz w:val="24"/>
          <w:szCs w:val="24"/>
        </w:rPr>
        <w:br/>
        <w:t>В то время кажется правдоподобным, что коллективные усилия Ле Клерка, Гравезанда и, возможно,</w:t>
      </w:r>
      <w:r w:rsidRPr="00BE10A7">
        <w:rPr>
          <w:rFonts w:ascii="Times New Roman" w:hAnsi="Times New Roman" w:cs="Times New Roman"/>
          <w:sz w:val="24"/>
          <w:szCs w:val="24"/>
        </w:rPr>
        <w:br/>
        <w:t>Nieuwentijt был движущей силой печати в Амстердаме в 1714 году. Грейвсанд</w:t>
      </w:r>
      <w:r w:rsidRPr="00BE10A7">
        <w:rPr>
          <w:rFonts w:ascii="Times New Roman" w:hAnsi="Times New Roman" w:cs="Times New Roman"/>
          <w:sz w:val="24"/>
          <w:szCs w:val="24"/>
        </w:rPr>
        <w:br/>
        <w:t>вероятно, играл ту же роль во втором расширенном тираже 1723 года.</w:t>
      </w:r>
    </w:p>
    <w:p w14:paraId="1C5C7148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26298D8" w14:textId="422E4764" w:rsidR="00BE10A7" w:rsidRDefault="00BE10A7" w:rsidP="00BE10A7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b/>
          <w:bCs/>
          <w:sz w:val="24"/>
          <w:szCs w:val="24"/>
        </w:rPr>
        <w:t>Посадка сэра Исаака на щит: построение антиатеистического голландца</w:t>
      </w:r>
      <w:r w:rsidRPr="00BE10A7">
        <w:rPr>
          <w:rFonts w:ascii="Times New Roman" w:hAnsi="Times New Roman" w:cs="Times New Roman"/>
          <w:b/>
          <w:bCs/>
          <w:sz w:val="24"/>
          <w:szCs w:val="24"/>
        </w:rPr>
        <w:br/>
        <w:t>«Ньютонианство»</w:t>
      </w:r>
    </w:p>
    <w:p w14:paraId="49851415" w14:textId="516A9071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В начале 1715 года Жан Ле Клерк внес свой вклад в «новое» ньютоновское наступление, включив в него</w:t>
      </w:r>
      <w:r w:rsidRPr="00BE10A7">
        <w:rPr>
          <w:rFonts w:ascii="Times New Roman" w:hAnsi="Times New Roman" w:cs="Times New Roman"/>
          <w:sz w:val="24"/>
          <w:szCs w:val="24"/>
        </w:rPr>
        <w:br/>
        <w:t>Bibliothèque ancienne et moderne, французский перевод больших частей книги, написанной британцами</w:t>
      </w:r>
      <w:r w:rsidRPr="00BE10A7">
        <w:rPr>
          <w:rFonts w:ascii="Times New Roman" w:hAnsi="Times New Roman" w:cs="Times New Roman"/>
          <w:sz w:val="24"/>
          <w:szCs w:val="24"/>
        </w:rPr>
        <w:br/>
        <w:t>«Ньютонианец» Джорджа Чейна, озаглавленный «Философские принципы естественной религии» (Лондон</w:t>
      </w:r>
      <w:r w:rsidRPr="00BE10A7">
        <w:rPr>
          <w:rFonts w:ascii="Times New Roman" w:hAnsi="Times New Roman" w:cs="Times New Roman"/>
          <w:sz w:val="24"/>
          <w:szCs w:val="24"/>
        </w:rPr>
        <w:br/>
        <w:t>1705). В этой публикации Ле Клерк вновь указал на самые возвышенные и очень важные истины., которые открыл Ньютон.75 Основываясь на пространном резюме Ле Клерка в Библиотеке,</w:t>
      </w:r>
      <w:r w:rsidRPr="00BE10A7">
        <w:rPr>
          <w:rFonts w:ascii="Times New Roman" w:hAnsi="Times New Roman" w:cs="Times New Roman"/>
          <w:sz w:val="24"/>
          <w:szCs w:val="24"/>
        </w:rPr>
        <w:br/>
        <w:t>вышеупомянутый Ламберт тен Кейт вскоре сделал вольный голландский перевод, к которому он добавил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Как и его близкий друг Вервер, Тен Кейт был меннонитом</w:t>
      </w:r>
      <w:r w:rsidRPr="00BE10A7">
        <w:rPr>
          <w:rFonts w:ascii="Times New Roman" w:hAnsi="Times New Roman" w:cs="Times New Roman"/>
          <w:sz w:val="24"/>
          <w:szCs w:val="24"/>
        </w:rPr>
        <w:br/>
        <w:t>фон. Будучи зажиточным гражданином, он мог проводить большую часть своего времени как виртуоз, учась</w:t>
      </w:r>
      <w:r w:rsidRPr="00BE10A7">
        <w:rPr>
          <w:rFonts w:ascii="Times New Roman" w:hAnsi="Times New Roman" w:cs="Times New Roman"/>
          <w:sz w:val="24"/>
          <w:szCs w:val="24"/>
        </w:rPr>
        <w:br/>
        <w:t>история, искусство, лингвистика, философия и естественные науки. Тен Кейт наверняка использовала</w:t>
      </w:r>
      <w:r w:rsidRPr="00BE10A7">
        <w:rPr>
          <w:rFonts w:ascii="Times New Roman" w:hAnsi="Times New Roman" w:cs="Times New Roman"/>
          <w:sz w:val="24"/>
          <w:szCs w:val="24"/>
        </w:rPr>
        <w:br/>
        <w:t>Мысли Ньютона о религии для продвижения научного интереса среди голландцев. Длинное название</w:t>
      </w:r>
      <w:r w:rsidRPr="00BE10A7">
        <w:rPr>
          <w:rFonts w:ascii="Times New Roman" w:hAnsi="Times New Roman" w:cs="Times New Roman"/>
          <w:sz w:val="24"/>
          <w:szCs w:val="24"/>
        </w:rPr>
        <w:br/>
        <w:t>его адаптация «Чейна», опубликованная в 1716 году,</w:t>
      </w:r>
      <w:r w:rsidRPr="00BE10A7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не оставляет сомнений в интересах Тен Кейт: Ден</w:t>
      </w:r>
      <w:r w:rsidRPr="00BE10A7">
        <w:rPr>
          <w:rFonts w:ascii="Times New Roman" w:hAnsi="Times New Roman" w:cs="Times New Roman"/>
          <w:sz w:val="24"/>
          <w:szCs w:val="24"/>
        </w:rPr>
        <w:br/>
        <w:t>Schepper en Zyn bestier te kennen in Zyne schepselen (Знать Творца от Его</w:t>
      </w:r>
      <w:r w:rsidRPr="00BE10A7">
        <w:rPr>
          <w:rFonts w:ascii="Times New Roman" w:hAnsi="Times New Roman" w:cs="Times New Roman"/>
          <w:sz w:val="24"/>
          <w:szCs w:val="24"/>
        </w:rPr>
        <w:br/>
        <w:t>Существа, согласно свету разума и математики, [написаны] для того, чтобы культивировать</w:t>
      </w:r>
      <w:r w:rsidRPr="00BE10A7">
        <w:rPr>
          <w:rFonts w:ascii="Times New Roman" w:hAnsi="Times New Roman" w:cs="Times New Roman"/>
          <w:sz w:val="24"/>
          <w:szCs w:val="24"/>
        </w:rPr>
        <w:br/>
        <w:t>уважительная религия; разрушить основы атеизма; и для ортодоксального использования</w:t>
      </w:r>
      <w:r w:rsidRPr="00BE10A7">
        <w:rPr>
          <w:rFonts w:ascii="Times New Roman" w:hAnsi="Times New Roman" w:cs="Times New Roman"/>
          <w:sz w:val="24"/>
          <w:szCs w:val="24"/>
        </w:rPr>
        <w:br/>
        <w:t>философии).77 Согласно Тен Кейт, все научные исследования должны быть подчинены лучшим</w:t>
      </w:r>
      <w:r w:rsidRPr="00BE10A7">
        <w:rPr>
          <w:rFonts w:ascii="Times New Roman" w:hAnsi="Times New Roman" w:cs="Times New Roman"/>
          <w:sz w:val="24"/>
          <w:szCs w:val="24"/>
        </w:rPr>
        <w:br/>
        <w:t>понимание божественного Откровения. В предисловии к своей книге Тен Кейт подчеркнул</w:t>
      </w:r>
      <w:r w:rsidRPr="00BE10A7">
        <w:rPr>
          <w:rFonts w:ascii="Times New Roman" w:hAnsi="Times New Roman" w:cs="Times New Roman"/>
          <w:sz w:val="24"/>
          <w:szCs w:val="24"/>
        </w:rPr>
        <w:br/>
        <w:t>факт, что механическая философия Декарта привела к системе Спинозы.</w:t>
      </w:r>
      <w:r w:rsidRPr="00BE10A7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Тем не менее, оба</w:t>
      </w:r>
      <w:r w:rsidRPr="00BE10A7">
        <w:rPr>
          <w:rFonts w:ascii="Times New Roman" w:hAnsi="Times New Roman" w:cs="Times New Roman"/>
          <w:sz w:val="24"/>
          <w:szCs w:val="24"/>
        </w:rPr>
        <w:br/>
        <w:t>Философы пренебрегали опытом и экспериментами, злоупотребляли математикой, но</w:t>
      </w:r>
      <w:r w:rsidRPr="00BE10A7">
        <w:rPr>
          <w:rFonts w:ascii="Times New Roman" w:hAnsi="Times New Roman" w:cs="Times New Roman"/>
          <w:sz w:val="24"/>
          <w:szCs w:val="24"/>
        </w:rPr>
        <w:br/>
        <w:t>некоторые выдающиеся люди в Англии, которым не нравилась неопределенность гипотез,</w:t>
      </w:r>
      <w:r w:rsidRPr="00BE10A7">
        <w:rPr>
          <w:rFonts w:ascii="Times New Roman" w:hAnsi="Times New Roman" w:cs="Times New Roman"/>
          <w:sz w:val="24"/>
          <w:szCs w:val="24"/>
        </w:rPr>
        <w:br/>
        <w:t>Успех Philosophia Experimentalis, посредством математики».78 Успех</w:t>
      </w:r>
      <w:r w:rsidRPr="00BE10A7">
        <w:rPr>
          <w:rFonts w:ascii="Times New Roman" w:hAnsi="Times New Roman" w:cs="Times New Roman"/>
          <w:sz w:val="24"/>
          <w:szCs w:val="24"/>
        </w:rPr>
        <w:br/>
        <w:t>такой подход был продемонстрирован «самым известным математиком Ньютоном», который</w:t>
      </w:r>
      <w:r w:rsidRPr="00BE10A7">
        <w:rPr>
          <w:rFonts w:ascii="Times New Roman" w:hAnsi="Times New Roman" w:cs="Times New Roman"/>
          <w:sz w:val="24"/>
          <w:szCs w:val="24"/>
        </w:rPr>
        <w:br/>
        <w:t>открыл закон всемирного тяготения, тем самым устранив опасности философии и поставив в космос</w:t>
      </w:r>
      <w:r w:rsidRPr="00BE10A7">
        <w:rPr>
          <w:rFonts w:ascii="Times New Roman" w:hAnsi="Times New Roman" w:cs="Times New Roman"/>
          <w:sz w:val="24"/>
          <w:szCs w:val="24"/>
        </w:rPr>
        <w:br/>
        <w:t>Сэр Ньютон дал такое математическое описание природы,</w:t>
      </w:r>
      <w:r w:rsidRPr="00BE10A7">
        <w:rPr>
          <w:rFonts w:ascii="Times New Roman" w:hAnsi="Times New Roman" w:cs="Times New Roman"/>
          <w:sz w:val="24"/>
          <w:szCs w:val="24"/>
        </w:rPr>
        <w:br/>
        <w:t>что человек не может не видеть руку Божью в</w:t>
      </w:r>
    </w:p>
    <w:p w14:paraId="6C019999" w14:textId="77777777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C9110B0" w14:textId="3BFB4675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(как справедливо утверждает профессор Коутс во втором издании работы Ньютона)»79.</w:t>
      </w:r>
    </w:p>
    <w:p w14:paraId="1FBAD66F" w14:textId="3B4DC2ED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Ле Клерк был очень доволен работой Тен Кейт. Это была единственная книга на голландском языке, которая когда-либо была опубликована</w:t>
      </w:r>
      <w:r w:rsidRPr="00BE10A7">
        <w:rPr>
          <w:rFonts w:ascii="Times New Roman" w:hAnsi="Times New Roman" w:cs="Times New Roman"/>
          <w:sz w:val="24"/>
          <w:szCs w:val="24"/>
        </w:rPr>
        <w:br/>
        <w:t>рецензировано в Bibliothèque ancienne et moderne. В своем одобрении метода Ньютона, Ле</w:t>
      </w:r>
      <w:r w:rsidRPr="00BE10A7">
        <w:rPr>
          <w:rFonts w:ascii="Times New Roman" w:hAnsi="Times New Roman" w:cs="Times New Roman"/>
          <w:sz w:val="24"/>
          <w:szCs w:val="24"/>
        </w:rPr>
        <w:br/>
        <w:t>За Клерком и Тен Кейт последовал Герман Бурхаве. Лейденский профессор, без всякой</w:t>
      </w:r>
      <w:r w:rsidRPr="00BE10A7">
        <w:rPr>
          <w:rFonts w:ascii="Times New Roman" w:hAnsi="Times New Roman" w:cs="Times New Roman"/>
          <w:sz w:val="24"/>
          <w:szCs w:val="24"/>
        </w:rPr>
        <w:br/>
        <w:t>Несомненно, самый известный голландский ученый своего времени, был первым ученым, выступившим публично в</w:t>
      </w:r>
      <w:r w:rsidRPr="00BE10A7">
        <w:rPr>
          <w:rFonts w:ascii="Times New Roman" w:hAnsi="Times New Roman" w:cs="Times New Roman"/>
          <w:sz w:val="24"/>
          <w:szCs w:val="24"/>
        </w:rPr>
        <w:br/>
        <w:t>Благосклонность Ньютона.80 Повод, по которому Бурхаве произнес свою Sermo academicus de</w:t>
      </w:r>
      <w:r w:rsidRPr="00BE10A7">
        <w:rPr>
          <w:rFonts w:ascii="Times New Roman" w:hAnsi="Times New Roman" w:cs="Times New Roman"/>
          <w:sz w:val="24"/>
          <w:szCs w:val="24"/>
        </w:rPr>
        <w:br/>
        <w:t>comparando certo in physicis был в высшей степени символичным и, без сомнения, выбранным сознательно. Оно</w:t>
      </w:r>
      <w:r w:rsidRPr="00BE10A7">
        <w:rPr>
          <w:rFonts w:ascii="Times New Roman" w:hAnsi="Times New Roman" w:cs="Times New Roman"/>
          <w:sz w:val="24"/>
          <w:szCs w:val="24"/>
        </w:rPr>
        <w:br/>
        <w:t>был 8 февраля 1715 года,</w:t>
      </w:r>
      <w:r w:rsidRPr="00BE10A7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140-летие Лейденского университета и день Бурхаве</w:t>
      </w:r>
      <w:r w:rsidRPr="00BE10A7">
        <w:rPr>
          <w:rFonts w:ascii="Times New Roman" w:hAnsi="Times New Roman" w:cs="Times New Roman"/>
          <w:sz w:val="24"/>
          <w:szCs w:val="24"/>
        </w:rPr>
        <w:br/>
        <w:t>ушел в отставку с поста ректора Магнификуса. Вместо того, чтобы обратиться к медицинской теме, Бурхаве поднял свой</w:t>
      </w:r>
      <w:r w:rsidRPr="00BE10A7">
        <w:rPr>
          <w:rFonts w:ascii="Times New Roman" w:hAnsi="Times New Roman" w:cs="Times New Roman"/>
          <w:sz w:val="24"/>
          <w:szCs w:val="24"/>
        </w:rPr>
        <w:br/>
        <w:t>красноречивым голосом сделать смелое заявление, которое взволновало бы членов всех факультетов. С</w:t>
      </w:r>
      <w:r w:rsidRPr="00BE10A7">
        <w:rPr>
          <w:rFonts w:ascii="Times New Roman" w:hAnsi="Times New Roman" w:cs="Times New Roman"/>
          <w:sz w:val="24"/>
          <w:szCs w:val="24"/>
        </w:rPr>
        <w:br/>
        <w:t>физика была, по сути, изучением Божьего творения, и используемый метод имел отношение к</w:t>
      </w:r>
      <w:r w:rsidRPr="00BE10A7">
        <w:rPr>
          <w:rFonts w:ascii="Times New Roman" w:hAnsi="Times New Roman" w:cs="Times New Roman"/>
          <w:sz w:val="24"/>
          <w:szCs w:val="24"/>
        </w:rPr>
        <w:br/>
        <w:t>Христианское общество в целом. Говоря простым языком, Бурхаве отверг домыслы</w:t>
      </w:r>
      <w:r w:rsidRPr="00BE10A7">
        <w:rPr>
          <w:rFonts w:ascii="Times New Roman" w:hAnsi="Times New Roman" w:cs="Times New Roman"/>
          <w:sz w:val="24"/>
          <w:szCs w:val="24"/>
        </w:rPr>
        <w:br/>
        <w:t>Декарт и опасные притязания некоторых нечестивых математиков, т.е. спинозистов.</w:t>
      </w:r>
      <w:r w:rsidRPr="00BE10A7">
        <w:rPr>
          <w:rFonts w:ascii="Times New Roman" w:hAnsi="Times New Roman" w:cs="Times New Roman"/>
          <w:sz w:val="24"/>
          <w:szCs w:val="24"/>
        </w:rPr>
        <w:br/>
        <w:t>Вместо этого он защищал метод Ньютона, «чудо нашего времени», «тот, кто заслуживает</w:t>
      </w:r>
      <w:r w:rsidRPr="00BE10A7">
        <w:rPr>
          <w:rFonts w:ascii="Times New Roman" w:hAnsi="Times New Roman" w:cs="Times New Roman"/>
          <w:sz w:val="24"/>
          <w:szCs w:val="24"/>
        </w:rPr>
        <w:br/>
        <w:t>везде быть почитаемым как выдающаяся фигура», «Князь Геометров».81 Это было всего лишь</w:t>
      </w:r>
      <w:r w:rsidRPr="00BE10A7">
        <w:rPr>
          <w:rFonts w:ascii="Times New Roman" w:hAnsi="Times New Roman" w:cs="Times New Roman"/>
          <w:sz w:val="24"/>
          <w:szCs w:val="24"/>
        </w:rPr>
        <w:br/>
        <w:t>с помощью метода Ньютона эта определенность должна быть достигнута: «Все, что было</w:t>
      </w:r>
      <w:r w:rsidRPr="00BE10A7">
        <w:rPr>
          <w:rFonts w:ascii="Times New Roman" w:hAnsi="Times New Roman" w:cs="Times New Roman"/>
          <w:sz w:val="24"/>
          <w:szCs w:val="24"/>
        </w:rPr>
        <w:br/>
        <w:t>Открыт в физике геометрами путем дедукции из наблюдений стендов с такими</w:t>
      </w:r>
      <w:r w:rsidRPr="00BE10A7">
        <w:rPr>
          <w:rFonts w:ascii="Times New Roman" w:hAnsi="Times New Roman" w:cs="Times New Roman"/>
          <w:sz w:val="24"/>
          <w:szCs w:val="24"/>
        </w:rPr>
        <w:br/>
        <w:t>непоколебимая истина о том, что ни один смертный не сомневается в этих пунктах</w:t>
      </w:r>
      <w:r w:rsidRPr="00BE10A7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- тогда как выдумки скоро</w:t>
      </w:r>
      <w:r w:rsidRPr="00BE10A7">
        <w:rPr>
          <w:rFonts w:ascii="Times New Roman" w:hAnsi="Times New Roman" w:cs="Times New Roman"/>
          <w:sz w:val="24"/>
          <w:szCs w:val="24"/>
        </w:rPr>
        <w:br/>
        <w:t>и показать свою истинную природу».82 Хотя некоторые ортодоксальные картезианцы, такие как Франекер</w:t>
      </w:r>
      <w:r w:rsidRPr="00BE10A7">
        <w:rPr>
          <w:rFonts w:ascii="Times New Roman" w:hAnsi="Times New Roman" w:cs="Times New Roman"/>
          <w:sz w:val="24"/>
          <w:szCs w:val="24"/>
        </w:rPr>
        <w:br/>
        <w:t>профессор философии Руардус Андала (1665-1727), яростно протестовал, было ясно, что</w:t>
      </w:r>
      <w:r w:rsidRPr="00BE10A7">
        <w:rPr>
          <w:rFonts w:ascii="Times New Roman" w:hAnsi="Times New Roman" w:cs="Times New Roman"/>
          <w:sz w:val="24"/>
          <w:szCs w:val="24"/>
        </w:rPr>
        <w:br/>
        <w:t>Интеллектуальный климат менялся. Как отмечает Рина Кноефф в своей статье для этого тома:</w:t>
      </w:r>
      <w:r w:rsidRPr="00BE10A7">
        <w:rPr>
          <w:rFonts w:ascii="Times New Roman" w:hAnsi="Times New Roman" w:cs="Times New Roman"/>
          <w:sz w:val="24"/>
          <w:szCs w:val="24"/>
        </w:rPr>
        <w:br/>
        <w:t>Сам Бурхаве, после своей программной и сугубо политической речи, так и не представил</w:t>
      </w:r>
      <w:r w:rsidRPr="00BE10A7">
        <w:rPr>
          <w:rFonts w:ascii="Times New Roman" w:hAnsi="Times New Roman" w:cs="Times New Roman"/>
          <w:sz w:val="24"/>
          <w:szCs w:val="24"/>
        </w:rPr>
        <w:br/>
        <w:t>Идеи Ньютона легли в его курсы, и он не обратил особого внимания на англичанина. Это только</w:t>
      </w:r>
      <w:r w:rsidRPr="00BE10A7">
        <w:rPr>
          <w:rFonts w:ascii="Times New Roman" w:hAnsi="Times New Roman" w:cs="Times New Roman"/>
          <w:sz w:val="24"/>
          <w:szCs w:val="24"/>
        </w:rPr>
        <w:br/>
        <w:t>усиливает впечатление, что вспышка гнева Бурхаве в пользу Ньютона была частью</w:t>
      </w:r>
      <w:r w:rsidRPr="00BE10A7">
        <w:rPr>
          <w:rFonts w:ascii="Times New Roman" w:hAnsi="Times New Roman" w:cs="Times New Roman"/>
          <w:sz w:val="24"/>
          <w:szCs w:val="24"/>
        </w:rPr>
        <w:br/>
        <w:t>скоординированные действия.</w:t>
      </w:r>
    </w:p>
    <w:p w14:paraId="03303EE8" w14:textId="61386610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BE10A7">
        <w:rPr>
          <w:rFonts w:ascii="Times New Roman" w:hAnsi="Times New Roman" w:cs="Times New Roman"/>
          <w:sz w:val="24"/>
          <w:szCs w:val="24"/>
        </w:rPr>
        <w:t>Правда, всего несколько месяцев спустя Бернар Ньювентийт опубликовал свой труд «Het regt gebruik der der»</w:t>
      </w:r>
      <w:r w:rsidRPr="00BE10A7">
        <w:rPr>
          <w:rFonts w:ascii="Times New Roman" w:hAnsi="Times New Roman" w:cs="Times New Roman"/>
          <w:sz w:val="24"/>
          <w:szCs w:val="24"/>
        </w:rPr>
        <w:br/>
        <w:t>wereldbeschouwingen, что было явным нападением на Спинозу. В этой книге Nieuwentijt</w:t>
      </w:r>
      <w:r w:rsidRPr="00BE10A7">
        <w:rPr>
          <w:rFonts w:ascii="Times New Roman" w:hAnsi="Times New Roman" w:cs="Times New Roman"/>
          <w:sz w:val="24"/>
          <w:szCs w:val="24"/>
        </w:rPr>
        <w:br/>
        <w:t>указывал на то, как здравые научные принципы демонстрируют мудрость и силу Творца.</w:t>
      </w:r>
      <w:r w:rsidRPr="00BE10A7">
        <w:rPr>
          <w:rFonts w:ascii="Times New Roman" w:hAnsi="Times New Roman" w:cs="Times New Roman"/>
          <w:sz w:val="24"/>
          <w:szCs w:val="24"/>
        </w:rPr>
        <w:br/>
        <w:t>Наука здесь понималась главным образом как экспериментальная физика и</w:t>
      </w:r>
    </w:p>
    <w:p w14:paraId="1ECE8DC4" w14:textId="5C3B0534" w:rsidR="00BE10A7" w:rsidRDefault="00BE10A7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E10A7">
        <w:rPr>
          <w:rFonts w:ascii="Times New Roman" w:hAnsi="Times New Roman" w:cs="Times New Roman"/>
          <w:sz w:val="24"/>
          <w:szCs w:val="24"/>
        </w:rPr>
        <w:t>Ньювентийт часто ссылался на «Начала» Ньютона (как первое, так и второе издания). Однако</w:t>
      </w:r>
      <w:r w:rsidRPr="00BE10A7">
        <w:rPr>
          <w:rFonts w:ascii="Times New Roman" w:hAnsi="Times New Roman" w:cs="Times New Roman"/>
          <w:sz w:val="24"/>
          <w:szCs w:val="24"/>
        </w:rPr>
        <w:br/>
        <w:t>Ньювентийт, который придерживался буквального прочтения Библии, был несколько осторожен в восхвалении</w:t>
      </w:r>
      <w:r w:rsidRPr="00BE10A7">
        <w:rPr>
          <w:rFonts w:ascii="Times New Roman" w:hAnsi="Times New Roman" w:cs="Times New Roman"/>
          <w:sz w:val="24"/>
          <w:szCs w:val="24"/>
        </w:rPr>
        <w:br/>
        <w:t>Система Ньютона слишком велика, так как это означало, что он должен был высказаться в пользу системы Ньютона.</w:t>
      </w:r>
      <w:r w:rsidRPr="00BE10A7">
        <w:rPr>
          <w:rFonts w:ascii="Times New Roman" w:hAnsi="Times New Roman" w:cs="Times New Roman"/>
          <w:sz w:val="24"/>
          <w:szCs w:val="24"/>
        </w:rPr>
        <w:br/>
        <w:t>гелиоцентрическая система. Тем не менее, по мнению Ньювентийта, Ньютона следует причислять к</w:t>
      </w:r>
      <w:r w:rsidRPr="00BE10A7">
        <w:rPr>
          <w:rFonts w:ascii="Times New Roman" w:hAnsi="Times New Roman" w:cs="Times New Roman"/>
          <w:sz w:val="24"/>
          <w:szCs w:val="24"/>
        </w:rPr>
        <w:br/>
        <w:t>величайшие философы своего времени, чьи труды разрушили систему Спинозы.</w:t>
      </w:r>
      <w:r w:rsidRPr="00BE10A7">
        <w:rPr>
          <w:rFonts w:ascii="Times New Roman" w:hAnsi="Times New Roman" w:cs="Times New Roman"/>
          <w:sz w:val="24"/>
          <w:szCs w:val="24"/>
        </w:rPr>
        <w:br/>
        <w:t>Работа Ньювентийта сразу же стала бестселлером. Книга выдержала восемь изданий и</w:t>
      </w:r>
      <w:r w:rsidRPr="00BE10A7">
        <w:rPr>
          <w:rFonts w:ascii="Times New Roman" w:hAnsi="Times New Roman" w:cs="Times New Roman"/>
          <w:sz w:val="24"/>
          <w:szCs w:val="24"/>
        </w:rPr>
        <w:br/>
        <w:t>вдохновило многих голландцев на написание и публикацию книг с подобным подходом</w:t>
      </w:r>
      <w:r w:rsidR="00A70CD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E10A7">
        <w:rPr>
          <w:rFonts w:ascii="Times New Roman" w:hAnsi="Times New Roman" w:cs="Times New Roman"/>
          <w:sz w:val="24"/>
          <w:szCs w:val="24"/>
        </w:rPr>
        <w:t>84.</w:t>
      </w:r>
    </w:p>
    <w:p w14:paraId="3AE5AEA6" w14:textId="77777777" w:rsidR="00A70CD4" w:rsidRDefault="00A70CD4" w:rsidP="00BE10A7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318DBFDE" w14:textId="46B61FCF" w:rsidR="00A70CD4" w:rsidRDefault="00A70CD4" w:rsidP="00BE10A7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A70CD4">
        <w:rPr>
          <w:rFonts w:ascii="Times New Roman" w:hAnsi="Times New Roman" w:cs="Times New Roman"/>
          <w:b/>
          <w:bCs/>
          <w:sz w:val="24"/>
          <w:szCs w:val="24"/>
        </w:rPr>
        <w:t>Смена карьеры Грейвсанда</w:t>
      </w:r>
    </w:p>
    <w:p w14:paraId="6B565786" w14:textId="7C675B4B" w:rsidR="00A70CD4" w:rsidRDefault="00A70CD4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70CD4">
        <w:rPr>
          <w:rFonts w:ascii="Times New Roman" w:hAnsi="Times New Roman" w:cs="Times New Roman"/>
          <w:sz w:val="24"/>
          <w:szCs w:val="24"/>
        </w:rPr>
        <w:t>Таким образом, в течение двух лет была обучена как академическая аудитория, так и более широкая публика</w:t>
      </w:r>
      <w:r w:rsidRPr="00A70CD4">
        <w:rPr>
          <w:rFonts w:ascii="Times New Roman" w:hAnsi="Times New Roman" w:cs="Times New Roman"/>
          <w:sz w:val="24"/>
          <w:szCs w:val="24"/>
        </w:rPr>
        <w:br/>
        <w:t>о том, как опасностям спинозизма может противодействовать работа Ньютона. Его нидерландский</w:t>
      </w:r>
      <w:r w:rsidRPr="00A70CD4">
        <w:rPr>
          <w:rFonts w:ascii="Times New Roman" w:hAnsi="Times New Roman" w:cs="Times New Roman"/>
          <w:sz w:val="24"/>
          <w:szCs w:val="24"/>
        </w:rPr>
        <w:br/>
        <w:t>Почитатели начали разрабатывать систематизированную интерпретацию, адаптированную к местным условиям и</w:t>
      </w:r>
      <w:r w:rsidRPr="00A70CD4">
        <w:rPr>
          <w:rFonts w:ascii="Times New Roman" w:hAnsi="Times New Roman" w:cs="Times New Roman"/>
          <w:sz w:val="24"/>
          <w:szCs w:val="24"/>
        </w:rPr>
        <w:br/>
        <w:t>местные потребности. В последующие годы Грейвезанд стал самой влиятельной фигурой</w:t>
      </w:r>
      <w:r w:rsidRPr="00A70CD4">
        <w:rPr>
          <w:rFonts w:ascii="Times New Roman" w:hAnsi="Times New Roman" w:cs="Times New Roman"/>
          <w:sz w:val="24"/>
          <w:szCs w:val="24"/>
        </w:rPr>
        <w:br/>
        <w:t>в этом процессе. Как мы уже видели, он проявлял большой интерес к естественной философии и науке</w:t>
      </w:r>
      <w:r w:rsidRPr="00A70CD4">
        <w:rPr>
          <w:rFonts w:ascii="Times New Roman" w:hAnsi="Times New Roman" w:cs="Times New Roman"/>
          <w:sz w:val="24"/>
          <w:szCs w:val="24"/>
        </w:rPr>
        <w:br/>
        <w:t>культуры, когда он был адвокатом и редактором Journal literaire de La Haye. В 1715 году его</w:t>
      </w:r>
      <w:r w:rsidRPr="00A70CD4">
        <w:rPr>
          <w:rFonts w:ascii="Times New Roman" w:hAnsi="Times New Roman" w:cs="Times New Roman"/>
          <w:sz w:val="24"/>
          <w:szCs w:val="24"/>
        </w:rPr>
        <w:br/>
        <w:t>карьера приняла довольно неожиданный оборот, когда его попросили стать секретарем голландского</w:t>
      </w:r>
      <w:r w:rsidRPr="00A70CD4">
        <w:rPr>
          <w:rFonts w:ascii="Times New Roman" w:hAnsi="Times New Roman" w:cs="Times New Roman"/>
          <w:sz w:val="24"/>
          <w:szCs w:val="24"/>
        </w:rPr>
        <w:br/>
        <w:t>дипломатической миссии в Англию.85 Согласно биографии Грейвезанда, написанной его учеником</w:t>
      </w:r>
      <w:r w:rsidRPr="00A70CD4">
        <w:rPr>
          <w:rFonts w:ascii="Times New Roman" w:hAnsi="Times New Roman" w:cs="Times New Roman"/>
          <w:sz w:val="24"/>
          <w:szCs w:val="24"/>
        </w:rPr>
        <w:br/>
        <w:t>Жан Алламан (1713-1787),</w:t>
      </w:r>
      <w:r w:rsidRPr="00A70CD4">
        <w:rPr>
          <w:rFonts w:ascii="Roboto" w:hAnsi="Roboto"/>
          <w:color w:val="111111"/>
          <w:sz w:val="27"/>
          <w:szCs w:val="27"/>
          <w:shd w:val="clear" w:color="auto" w:fill="F7F7F7"/>
        </w:rPr>
        <w:t xml:space="preserve"> </w:t>
      </w:r>
      <w:r w:rsidRPr="00A70CD4">
        <w:rPr>
          <w:rFonts w:ascii="Times New Roman" w:hAnsi="Times New Roman" w:cs="Times New Roman"/>
          <w:sz w:val="24"/>
          <w:szCs w:val="24"/>
        </w:rPr>
        <w:t>именно во время этой поездки он обратился в ньютонианство. Но</w:t>
      </w:r>
      <w:r w:rsidRPr="00A70CD4">
        <w:rPr>
          <w:rFonts w:ascii="Times New Roman" w:hAnsi="Times New Roman" w:cs="Times New Roman"/>
          <w:sz w:val="24"/>
          <w:szCs w:val="24"/>
        </w:rPr>
        <w:br/>
        <w:t>как мы надеемся продемонстрировать, есть веские основания полагать, что именно Грейвсанд был</w:t>
      </w:r>
      <w:r w:rsidRPr="00A70CD4">
        <w:rPr>
          <w:rFonts w:ascii="Times New Roman" w:hAnsi="Times New Roman" w:cs="Times New Roman"/>
          <w:sz w:val="24"/>
          <w:szCs w:val="24"/>
        </w:rPr>
        <w:br/>
        <w:t>уже очень хорошо осознавал значение работы Ньютона и ее потенциал для голландцев</w:t>
      </w:r>
      <w:r w:rsidRPr="00A70CD4">
        <w:rPr>
          <w:rFonts w:ascii="Times New Roman" w:hAnsi="Times New Roman" w:cs="Times New Roman"/>
          <w:sz w:val="24"/>
          <w:szCs w:val="24"/>
        </w:rPr>
        <w:br/>
        <w:t>интеллектуальный климат до его путешествия в Англию.</w:t>
      </w:r>
    </w:p>
    <w:p w14:paraId="6E33265C" w14:textId="16D3518E" w:rsidR="00A70CD4" w:rsidRPr="00A70CD4" w:rsidRDefault="00A70CD4" w:rsidP="00BE10A7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A70CD4">
        <w:rPr>
          <w:rFonts w:ascii="Times New Roman" w:hAnsi="Times New Roman" w:cs="Times New Roman"/>
          <w:sz w:val="24"/>
          <w:szCs w:val="24"/>
        </w:rPr>
        <w:t>Как бы то ни было, вскоре после своего возвращения, в мае 1717 года, Гравезанд получил удивительное</w:t>
      </w:r>
      <w:r w:rsidRPr="00A70CD4">
        <w:rPr>
          <w:rFonts w:ascii="Times New Roman" w:hAnsi="Times New Roman" w:cs="Times New Roman"/>
          <w:sz w:val="24"/>
          <w:szCs w:val="24"/>
        </w:rPr>
        <w:br/>
        <w:t>приглашение стать профессором математики и астрономии в Лейденском университете, больше или</w:t>
      </w:r>
      <w:r w:rsidRPr="00A70CD4">
        <w:rPr>
          <w:rFonts w:ascii="Times New Roman" w:hAnsi="Times New Roman" w:cs="Times New Roman"/>
          <w:sz w:val="24"/>
          <w:szCs w:val="24"/>
        </w:rPr>
        <w:br/>
        <w:t>в меньшей степени как преемник де Вольдера, который умер в 1709 году.86 В инаугурационной речи Гравезанда,</w:t>
      </w:r>
      <w:r w:rsidRPr="00A70CD4">
        <w:rPr>
          <w:rFonts w:ascii="Times New Roman" w:hAnsi="Times New Roman" w:cs="Times New Roman"/>
          <w:sz w:val="24"/>
          <w:szCs w:val="24"/>
        </w:rPr>
        <w:br/>
        <w:t>De matheseos in omnibus scientiis praecipue in physicis usu (1717) затрагивает то же самое</w:t>
      </w:r>
      <w:r w:rsidRPr="00A70CD4">
        <w:rPr>
          <w:rFonts w:ascii="Times New Roman" w:hAnsi="Times New Roman" w:cs="Times New Roman"/>
          <w:sz w:val="24"/>
          <w:szCs w:val="24"/>
        </w:rPr>
        <w:br/>
        <w:t>Речь Бурхаве в 1715 году: острая проблема уверенности в науке. Ещё раз</w:t>
      </w:r>
      <w:r w:rsidRPr="00A70CD4">
        <w:rPr>
          <w:rFonts w:ascii="Times New Roman" w:hAnsi="Times New Roman" w:cs="Times New Roman"/>
          <w:sz w:val="24"/>
          <w:szCs w:val="24"/>
        </w:rPr>
        <w:br/>
        <w:t>Ньютон был введен в качестве противоядия от ядовитого Спинозы. Амбиции Gravesande</w:t>
      </w:r>
      <w:r w:rsidRPr="00A70CD4">
        <w:rPr>
          <w:rFonts w:ascii="Times New Roman" w:hAnsi="Times New Roman" w:cs="Times New Roman"/>
          <w:sz w:val="24"/>
          <w:szCs w:val="24"/>
        </w:rPr>
        <w:br/>
        <w:t>пошли гораздо дальше, чем просто выпустить методологический oratio pro domo. На протяжении всей своей карьеры</w:t>
      </w:r>
      <w:r w:rsidRPr="00A70CD4">
        <w:rPr>
          <w:rFonts w:ascii="Times New Roman" w:hAnsi="Times New Roman" w:cs="Times New Roman"/>
          <w:sz w:val="24"/>
          <w:szCs w:val="24"/>
        </w:rPr>
        <w:br/>
        <w:t>Он хотел быть философом Содружества, озабоченным благополучием общества</w:t>
      </w:r>
      <w:r w:rsidRPr="00A70CD4">
        <w:rPr>
          <w:rFonts w:ascii="Times New Roman" w:hAnsi="Times New Roman" w:cs="Times New Roman"/>
          <w:sz w:val="24"/>
          <w:szCs w:val="24"/>
        </w:rPr>
        <w:br/>
        <w:t>пространно. Лат-</w:t>
      </w:r>
    </w:p>
    <w:sectPr w:rsidR="00A70CD4" w:rsidRPr="00A70CD4" w:rsidSect="0040075A">
      <w:pgSz w:w="11906" w:h="16838" w:code="9"/>
      <w:pgMar w:top="1440" w:right="1440" w:bottom="15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EB861D" w14:textId="77777777" w:rsidR="00C8134A" w:rsidRDefault="00C8134A" w:rsidP="0097326C">
      <w:r>
        <w:separator/>
      </w:r>
    </w:p>
  </w:endnote>
  <w:endnote w:type="continuationSeparator" w:id="0">
    <w:p w14:paraId="3E7B0AB8" w14:textId="77777777" w:rsidR="00C8134A" w:rsidRDefault="00C8134A" w:rsidP="00973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BC562D" w14:textId="77777777" w:rsidR="00C8134A" w:rsidRDefault="00C8134A" w:rsidP="0097326C">
      <w:r>
        <w:separator/>
      </w:r>
    </w:p>
  </w:footnote>
  <w:footnote w:type="continuationSeparator" w:id="0">
    <w:p w14:paraId="03A6AF86" w14:textId="77777777" w:rsidR="00C8134A" w:rsidRDefault="00C8134A" w:rsidP="009732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A7CF728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D50A4C2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BB63BC2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51C4FE8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B5EF652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2E85DB2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CA0723A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4A502E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86A0D1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4208A4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C9F5659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18FE0063"/>
    <w:multiLevelType w:val="multilevel"/>
    <w:tmpl w:val="04090023"/>
    <w:styleLink w:val="a1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1DD6584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Статья %1."/>
      <w:lvlJc w:val="left"/>
      <w:pPr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Статья %1."/>
      <w:lvlJc w:val="left"/>
      <w:pPr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Статья %1."/>
      <w:lvlJc w:val="left"/>
      <w:pPr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Статья %1."/>
      <w:lvlJc w:val="left"/>
      <w:pPr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Статья %1."/>
      <w:lvlJc w:val="left"/>
      <w:pPr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1542806">
    <w:abstractNumId w:val="22"/>
  </w:num>
  <w:num w:numId="2" w16cid:durableId="984354056">
    <w:abstractNumId w:val="12"/>
  </w:num>
  <w:num w:numId="3" w16cid:durableId="350646384">
    <w:abstractNumId w:val="10"/>
  </w:num>
  <w:num w:numId="4" w16cid:durableId="1436055559">
    <w:abstractNumId w:val="24"/>
  </w:num>
  <w:num w:numId="5" w16cid:durableId="1374111089">
    <w:abstractNumId w:val="14"/>
  </w:num>
  <w:num w:numId="6" w16cid:durableId="1789736060">
    <w:abstractNumId w:val="19"/>
  </w:num>
  <w:num w:numId="7" w16cid:durableId="119959635">
    <w:abstractNumId w:val="21"/>
  </w:num>
  <w:num w:numId="8" w16cid:durableId="451095402">
    <w:abstractNumId w:val="9"/>
  </w:num>
  <w:num w:numId="9" w16cid:durableId="1736706155">
    <w:abstractNumId w:val="7"/>
  </w:num>
  <w:num w:numId="10" w16cid:durableId="1280987466">
    <w:abstractNumId w:val="6"/>
  </w:num>
  <w:num w:numId="11" w16cid:durableId="274215795">
    <w:abstractNumId w:val="5"/>
  </w:num>
  <w:num w:numId="12" w16cid:durableId="445471023">
    <w:abstractNumId w:val="4"/>
  </w:num>
  <w:num w:numId="13" w16cid:durableId="278952859">
    <w:abstractNumId w:val="8"/>
  </w:num>
  <w:num w:numId="14" w16cid:durableId="1937596374">
    <w:abstractNumId w:val="3"/>
  </w:num>
  <w:num w:numId="15" w16cid:durableId="493569541">
    <w:abstractNumId w:val="2"/>
  </w:num>
  <w:num w:numId="16" w16cid:durableId="811483327">
    <w:abstractNumId w:val="1"/>
  </w:num>
  <w:num w:numId="17" w16cid:durableId="2050063250">
    <w:abstractNumId w:val="0"/>
  </w:num>
  <w:num w:numId="18" w16cid:durableId="627779128">
    <w:abstractNumId w:val="17"/>
  </w:num>
  <w:num w:numId="19" w16cid:durableId="1428190488">
    <w:abstractNumId w:val="18"/>
  </w:num>
  <w:num w:numId="20" w16cid:durableId="1846357375">
    <w:abstractNumId w:val="23"/>
  </w:num>
  <w:num w:numId="21" w16cid:durableId="1284776436">
    <w:abstractNumId w:val="20"/>
  </w:num>
  <w:num w:numId="22" w16cid:durableId="1472939586">
    <w:abstractNumId w:val="11"/>
  </w:num>
  <w:num w:numId="23" w16cid:durableId="967320866">
    <w:abstractNumId w:val="25"/>
  </w:num>
  <w:num w:numId="24" w16cid:durableId="1221356811">
    <w:abstractNumId w:val="16"/>
  </w:num>
  <w:num w:numId="25" w16cid:durableId="1660385130">
    <w:abstractNumId w:val="13"/>
  </w:num>
  <w:num w:numId="26" w16cid:durableId="42188213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2"/>
  <w:removePersonalInformation/>
  <w:removeDateAndTime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34A"/>
    <w:rsid w:val="000065AF"/>
    <w:rsid w:val="00043876"/>
    <w:rsid w:val="00064933"/>
    <w:rsid w:val="00112384"/>
    <w:rsid w:val="00150BD4"/>
    <w:rsid w:val="00174364"/>
    <w:rsid w:val="002A2B2C"/>
    <w:rsid w:val="002A40FB"/>
    <w:rsid w:val="002B29F3"/>
    <w:rsid w:val="002B5086"/>
    <w:rsid w:val="0040075A"/>
    <w:rsid w:val="004745E2"/>
    <w:rsid w:val="004E108E"/>
    <w:rsid w:val="00645252"/>
    <w:rsid w:val="006D3D74"/>
    <w:rsid w:val="0083569A"/>
    <w:rsid w:val="0096674F"/>
    <w:rsid w:val="00972D90"/>
    <w:rsid w:val="0097326C"/>
    <w:rsid w:val="00A70CD4"/>
    <w:rsid w:val="00A9204E"/>
    <w:rsid w:val="00BD59E4"/>
    <w:rsid w:val="00BE10A7"/>
    <w:rsid w:val="00C67BB0"/>
    <w:rsid w:val="00C8134A"/>
    <w:rsid w:val="00EF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BB8B7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97326C"/>
    <w:rPr>
      <w:rFonts w:ascii="Calibri" w:hAnsi="Calibri" w:cs="Calibri"/>
    </w:rPr>
  </w:style>
  <w:style w:type="paragraph" w:styleId="1">
    <w:name w:val="heading 1"/>
    <w:basedOn w:val="a2"/>
    <w:next w:val="a2"/>
    <w:link w:val="10"/>
    <w:uiPriority w:val="9"/>
    <w:qFormat/>
    <w:rsid w:val="0097326C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21">
    <w:name w:val="heading 2"/>
    <w:basedOn w:val="a2"/>
    <w:next w:val="a2"/>
    <w:link w:val="22"/>
    <w:uiPriority w:val="9"/>
    <w:unhideWhenUsed/>
    <w:qFormat/>
    <w:rsid w:val="0097326C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31">
    <w:name w:val="heading 3"/>
    <w:basedOn w:val="a2"/>
    <w:next w:val="a2"/>
    <w:link w:val="32"/>
    <w:uiPriority w:val="9"/>
    <w:unhideWhenUsed/>
    <w:qFormat/>
    <w:rsid w:val="0097326C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41">
    <w:name w:val="heading 4"/>
    <w:basedOn w:val="a2"/>
    <w:next w:val="a2"/>
    <w:link w:val="42"/>
    <w:uiPriority w:val="9"/>
    <w:unhideWhenUsed/>
    <w:qFormat/>
    <w:rsid w:val="0097326C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51">
    <w:name w:val="heading 5"/>
    <w:basedOn w:val="a2"/>
    <w:next w:val="a2"/>
    <w:link w:val="52"/>
    <w:uiPriority w:val="9"/>
    <w:unhideWhenUsed/>
    <w:qFormat/>
    <w:rsid w:val="0097326C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6">
    <w:name w:val="heading 6"/>
    <w:basedOn w:val="a2"/>
    <w:next w:val="a2"/>
    <w:link w:val="60"/>
    <w:uiPriority w:val="9"/>
    <w:unhideWhenUsed/>
    <w:qFormat/>
    <w:rsid w:val="0097326C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7">
    <w:name w:val="heading 7"/>
    <w:basedOn w:val="a2"/>
    <w:next w:val="a2"/>
    <w:link w:val="70"/>
    <w:uiPriority w:val="9"/>
    <w:unhideWhenUsed/>
    <w:qFormat/>
    <w:rsid w:val="0097326C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8">
    <w:name w:val="heading 8"/>
    <w:basedOn w:val="a2"/>
    <w:next w:val="a2"/>
    <w:link w:val="80"/>
    <w:uiPriority w:val="9"/>
    <w:unhideWhenUsed/>
    <w:qFormat/>
    <w:rsid w:val="0097326C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9">
    <w:name w:val="heading 9"/>
    <w:basedOn w:val="a2"/>
    <w:next w:val="a2"/>
    <w:link w:val="90"/>
    <w:uiPriority w:val="9"/>
    <w:unhideWhenUsed/>
    <w:qFormat/>
    <w:rsid w:val="0097326C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97326C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22">
    <w:name w:val="Заголовок 2 Знак"/>
    <w:basedOn w:val="a3"/>
    <w:link w:val="21"/>
    <w:uiPriority w:val="9"/>
    <w:rsid w:val="0097326C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32">
    <w:name w:val="Заголовок 3 Знак"/>
    <w:basedOn w:val="a3"/>
    <w:link w:val="31"/>
    <w:uiPriority w:val="9"/>
    <w:rsid w:val="0097326C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42">
    <w:name w:val="Заголовок 4 Знак"/>
    <w:basedOn w:val="a3"/>
    <w:link w:val="41"/>
    <w:uiPriority w:val="9"/>
    <w:rsid w:val="0097326C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52">
    <w:name w:val="Заголовок 5 Знак"/>
    <w:basedOn w:val="a3"/>
    <w:link w:val="51"/>
    <w:uiPriority w:val="9"/>
    <w:rsid w:val="0097326C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60">
    <w:name w:val="Заголовок 6 Знак"/>
    <w:basedOn w:val="a3"/>
    <w:link w:val="6"/>
    <w:uiPriority w:val="9"/>
    <w:rsid w:val="0097326C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70">
    <w:name w:val="Заголовок 7 Знак"/>
    <w:basedOn w:val="a3"/>
    <w:link w:val="7"/>
    <w:uiPriority w:val="9"/>
    <w:rsid w:val="0097326C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80">
    <w:name w:val="Заголовок 8 Знак"/>
    <w:basedOn w:val="a3"/>
    <w:link w:val="8"/>
    <w:uiPriority w:val="9"/>
    <w:rsid w:val="0097326C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90">
    <w:name w:val="Заголовок 9 Знак"/>
    <w:basedOn w:val="a3"/>
    <w:link w:val="9"/>
    <w:uiPriority w:val="9"/>
    <w:rsid w:val="0097326C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a6">
    <w:name w:val="Title"/>
    <w:basedOn w:val="a2"/>
    <w:next w:val="a2"/>
    <w:link w:val="a7"/>
    <w:uiPriority w:val="10"/>
    <w:qFormat/>
    <w:rsid w:val="0097326C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a7">
    <w:name w:val="Заголовок Знак"/>
    <w:basedOn w:val="a3"/>
    <w:link w:val="a6"/>
    <w:uiPriority w:val="10"/>
    <w:rsid w:val="0097326C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a8">
    <w:name w:val="Subtitle"/>
    <w:basedOn w:val="a2"/>
    <w:next w:val="a2"/>
    <w:link w:val="a9"/>
    <w:uiPriority w:val="11"/>
    <w:qFormat/>
    <w:rsid w:val="0097326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9">
    <w:name w:val="Подзаголовок Знак"/>
    <w:basedOn w:val="a3"/>
    <w:link w:val="a8"/>
    <w:uiPriority w:val="11"/>
    <w:rsid w:val="0097326C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aa">
    <w:name w:val="Subtle Emphasis"/>
    <w:basedOn w:val="a3"/>
    <w:uiPriority w:val="19"/>
    <w:qFormat/>
    <w:rsid w:val="0097326C"/>
    <w:rPr>
      <w:rFonts w:ascii="Calibri" w:hAnsi="Calibri" w:cs="Calibri"/>
      <w:i/>
      <w:iCs/>
      <w:color w:val="404040" w:themeColor="text1" w:themeTint="BF"/>
    </w:rPr>
  </w:style>
  <w:style w:type="character" w:styleId="ab">
    <w:name w:val="Emphasis"/>
    <w:basedOn w:val="a3"/>
    <w:uiPriority w:val="20"/>
    <w:qFormat/>
    <w:rsid w:val="0097326C"/>
    <w:rPr>
      <w:rFonts w:ascii="Calibri" w:hAnsi="Calibri" w:cs="Calibri"/>
      <w:i/>
      <w:iCs/>
    </w:rPr>
  </w:style>
  <w:style w:type="character" w:styleId="ac">
    <w:name w:val="Intense Emphasis"/>
    <w:basedOn w:val="a3"/>
    <w:uiPriority w:val="21"/>
    <w:qFormat/>
    <w:rsid w:val="0097326C"/>
    <w:rPr>
      <w:rFonts w:ascii="Calibri" w:hAnsi="Calibri" w:cs="Calibri"/>
      <w:i/>
      <w:iCs/>
      <w:color w:val="1F4E79" w:themeColor="accent1" w:themeShade="80"/>
    </w:rPr>
  </w:style>
  <w:style w:type="character" w:styleId="ad">
    <w:name w:val="Strong"/>
    <w:basedOn w:val="a3"/>
    <w:uiPriority w:val="22"/>
    <w:qFormat/>
    <w:rsid w:val="0097326C"/>
    <w:rPr>
      <w:rFonts w:ascii="Calibri" w:hAnsi="Calibri" w:cs="Calibri"/>
      <w:b/>
      <w:bCs/>
    </w:rPr>
  </w:style>
  <w:style w:type="paragraph" w:styleId="23">
    <w:name w:val="Quote"/>
    <w:basedOn w:val="a2"/>
    <w:next w:val="a2"/>
    <w:link w:val="24"/>
    <w:uiPriority w:val="29"/>
    <w:qFormat/>
    <w:rsid w:val="0097326C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4">
    <w:name w:val="Цитата 2 Знак"/>
    <w:basedOn w:val="a3"/>
    <w:link w:val="23"/>
    <w:uiPriority w:val="29"/>
    <w:rsid w:val="0097326C"/>
    <w:rPr>
      <w:rFonts w:ascii="Calibri" w:hAnsi="Calibri" w:cs="Calibri"/>
      <w:i/>
      <w:iCs/>
      <w:color w:val="404040" w:themeColor="text1" w:themeTint="BF"/>
    </w:rPr>
  </w:style>
  <w:style w:type="paragraph" w:styleId="ae">
    <w:name w:val="Intense Quote"/>
    <w:basedOn w:val="a2"/>
    <w:next w:val="a2"/>
    <w:link w:val="af"/>
    <w:uiPriority w:val="30"/>
    <w:qFormat/>
    <w:rsid w:val="0097326C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af">
    <w:name w:val="Выделенная цитата Знак"/>
    <w:basedOn w:val="a3"/>
    <w:link w:val="ae"/>
    <w:uiPriority w:val="30"/>
    <w:rsid w:val="0097326C"/>
    <w:rPr>
      <w:rFonts w:ascii="Calibri" w:hAnsi="Calibri" w:cs="Calibri"/>
      <w:i/>
      <w:iCs/>
      <w:color w:val="1F4E79" w:themeColor="accent1" w:themeShade="80"/>
    </w:rPr>
  </w:style>
  <w:style w:type="character" w:styleId="af0">
    <w:name w:val="Subtle Reference"/>
    <w:basedOn w:val="a3"/>
    <w:uiPriority w:val="31"/>
    <w:qFormat/>
    <w:rsid w:val="0097326C"/>
    <w:rPr>
      <w:rFonts w:ascii="Calibri" w:hAnsi="Calibri" w:cs="Calibri"/>
      <w:smallCaps/>
      <w:color w:val="5A5A5A" w:themeColor="text1" w:themeTint="A5"/>
    </w:rPr>
  </w:style>
  <w:style w:type="character" w:styleId="af1">
    <w:name w:val="Intense Reference"/>
    <w:basedOn w:val="a3"/>
    <w:uiPriority w:val="32"/>
    <w:qFormat/>
    <w:rsid w:val="0097326C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af2">
    <w:name w:val="Book Title"/>
    <w:basedOn w:val="a3"/>
    <w:uiPriority w:val="33"/>
    <w:qFormat/>
    <w:rsid w:val="0097326C"/>
    <w:rPr>
      <w:rFonts w:ascii="Calibri" w:hAnsi="Calibri" w:cs="Calibri"/>
      <w:b/>
      <w:bCs/>
      <w:i/>
      <w:iCs/>
      <w:spacing w:val="5"/>
    </w:rPr>
  </w:style>
  <w:style w:type="character" w:styleId="af3">
    <w:name w:val="Hyperlink"/>
    <w:basedOn w:val="a3"/>
    <w:uiPriority w:val="99"/>
    <w:unhideWhenUsed/>
    <w:rsid w:val="0097326C"/>
    <w:rPr>
      <w:rFonts w:ascii="Calibri" w:hAnsi="Calibri" w:cs="Calibri"/>
      <w:color w:val="1F4E79" w:themeColor="accent1" w:themeShade="80"/>
      <w:u w:val="single"/>
    </w:rPr>
  </w:style>
  <w:style w:type="character" w:styleId="af4">
    <w:name w:val="FollowedHyperlink"/>
    <w:basedOn w:val="a3"/>
    <w:uiPriority w:val="99"/>
    <w:unhideWhenUsed/>
    <w:rsid w:val="0097326C"/>
    <w:rPr>
      <w:rFonts w:ascii="Calibri" w:hAnsi="Calibri" w:cs="Calibri"/>
      <w:color w:val="954F72" w:themeColor="followedHyperlink"/>
      <w:u w:val="single"/>
    </w:rPr>
  </w:style>
  <w:style w:type="paragraph" w:styleId="af5">
    <w:name w:val="caption"/>
    <w:basedOn w:val="a2"/>
    <w:next w:val="a2"/>
    <w:uiPriority w:val="35"/>
    <w:unhideWhenUsed/>
    <w:qFormat/>
    <w:rsid w:val="0097326C"/>
    <w:pPr>
      <w:spacing w:after="200"/>
    </w:pPr>
    <w:rPr>
      <w:i/>
      <w:iCs/>
      <w:color w:val="44546A" w:themeColor="text2"/>
      <w:szCs w:val="18"/>
    </w:rPr>
  </w:style>
  <w:style w:type="paragraph" w:styleId="af6">
    <w:name w:val="Balloon Text"/>
    <w:basedOn w:val="a2"/>
    <w:link w:val="af7"/>
    <w:uiPriority w:val="99"/>
    <w:semiHidden/>
    <w:unhideWhenUsed/>
    <w:rsid w:val="0097326C"/>
    <w:rPr>
      <w:rFonts w:ascii="Segoe UI" w:hAnsi="Segoe UI" w:cs="Segoe UI"/>
      <w:szCs w:val="18"/>
    </w:rPr>
  </w:style>
  <w:style w:type="character" w:customStyle="1" w:styleId="af7">
    <w:name w:val="Текст выноски Знак"/>
    <w:basedOn w:val="a3"/>
    <w:link w:val="af6"/>
    <w:uiPriority w:val="99"/>
    <w:semiHidden/>
    <w:rsid w:val="0097326C"/>
    <w:rPr>
      <w:rFonts w:ascii="Segoe UI" w:hAnsi="Segoe UI" w:cs="Segoe UI"/>
      <w:szCs w:val="18"/>
    </w:rPr>
  </w:style>
  <w:style w:type="paragraph" w:styleId="af8">
    <w:name w:val="Block Text"/>
    <w:basedOn w:val="a2"/>
    <w:uiPriority w:val="99"/>
    <w:semiHidden/>
    <w:unhideWhenUsed/>
    <w:rsid w:val="0097326C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33">
    <w:name w:val="Body Text 3"/>
    <w:basedOn w:val="a2"/>
    <w:link w:val="34"/>
    <w:uiPriority w:val="99"/>
    <w:semiHidden/>
    <w:unhideWhenUsed/>
    <w:rsid w:val="0097326C"/>
    <w:pPr>
      <w:spacing w:after="120"/>
    </w:pPr>
    <w:rPr>
      <w:szCs w:val="16"/>
    </w:rPr>
  </w:style>
  <w:style w:type="character" w:customStyle="1" w:styleId="34">
    <w:name w:val="Основной текст 3 Знак"/>
    <w:basedOn w:val="a3"/>
    <w:link w:val="33"/>
    <w:uiPriority w:val="99"/>
    <w:semiHidden/>
    <w:rsid w:val="0097326C"/>
    <w:rPr>
      <w:rFonts w:ascii="Calibri" w:hAnsi="Calibri" w:cs="Calibri"/>
      <w:szCs w:val="16"/>
    </w:rPr>
  </w:style>
  <w:style w:type="paragraph" w:styleId="35">
    <w:name w:val="Body Text Indent 3"/>
    <w:basedOn w:val="a2"/>
    <w:link w:val="36"/>
    <w:uiPriority w:val="99"/>
    <w:semiHidden/>
    <w:unhideWhenUsed/>
    <w:rsid w:val="0097326C"/>
    <w:pPr>
      <w:spacing w:after="120"/>
      <w:ind w:left="360"/>
    </w:pPr>
    <w:rPr>
      <w:szCs w:val="16"/>
    </w:rPr>
  </w:style>
  <w:style w:type="character" w:customStyle="1" w:styleId="36">
    <w:name w:val="Основной текст с отступом 3 Знак"/>
    <w:basedOn w:val="a3"/>
    <w:link w:val="35"/>
    <w:uiPriority w:val="99"/>
    <w:semiHidden/>
    <w:rsid w:val="0097326C"/>
    <w:rPr>
      <w:rFonts w:ascii="Calibri" w:hAnsi="Calibri" w:cs="Calibri"/>
      <w:szCs w:val="16"/>
    </w:rPr>
  </w:style>
  <w:style w:type="character" w:styleId="af9">
    <w:name w:val="annotation reference"/>
    <w:basedOn w:val="a3"/>
    <w:uiPriority w:val="99"/>
    <w:semiHidden/>
    <w:unhideWhenUsed/>
    <w:rsid w:val="0097326C"/>
    <w:rPr>
      <w:rFonts w:ascii="Calibri" w:hAnsi="Calibri" w:cs="Calibri"/>
      <w:sz w:val="22"/>
      <w:szCs w:val="16"/>
    </w:rPr>
  </w:style>
  <w:style w:type="paragraph" w:styleId="afa">
    <w:name w:val="annotation text"/>
    <w:basedOn w:val="a2"/>
    <w:link w:val="afb"/>
    <w:uiPriority w:val="99"/>
    <w:semiHidden/>
    <w:unhideWhenUsed/>
    <w:rsid w:val="0097326C"/>
    <w:rPr>
      <w:szCs w:val="20"/>
    </w:rPr>
  </w:style>
  <w:style w:type="character" w:customStyle="1" w:styleId="afb">
    <w:name w:val="Текст примечания Знак"/>
    <w:basedOn w:val="a3"/>
    <w:link w:val="afa"/>
    <w:uiPriority w:val="99"/>
    <w:semiHidden/>
    <w:rsid w:val="0097326C"/>
    <w:rPr>
      <w:rFonts w:ascii="Calibri" w:hAnsi="Calibri" w:cs="Calibri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97326C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97326C"/>
    <w:rPr>
      <w:rFonts w:ascii="Calibri" w:hAnsi="Calibri" w:cs="Calibri"/>
      <w:b/>
      <w:bCs/>
      <w:szCs w:val="20"/>
    </w:rPr>
  </w:style>
  <w:style w:type="paragraph" w:styleId="afe">
    <w:name w:val="Document Map"/>
    <w:basedOn w:val="a2"/>
    <w:link w:val="aff"/>
    <w:uiPriority w:val="99"/>
    <w:semiHidden/>
    <w:unhideWhenUsed/>
    <w:rsid w:val="0097326C"/>
    <w:rPr>
      <w:rFonts w:ascii="Segoe UI" w:hAnsi="Segoe UI" w:cs="Segoe UI"/>
      <w:szCs w:val="16"/>
    </w:rPr>
  </w:style>
  <w:style w:type="character" w:customStyle="1" w:styleId="aff">
    <w:name w:val="Схема документа Знак"/>
    <w:basedOn w:val="a3"/>
    <w:link w:val="afe"/>
    <w:uiPriority w:val="99"/>
    <w:semiHidden/>
    <w:rsid w:val="0097326C"/>
    <w:rPr>
      <w:rFonts w:ascii="Segoe UI" w:hAnsi="Segoe UI" w:cs="Segoe UI"/>
      <w:szCs w:val="16"/>
    </w:rPr>
  </w:style>
  <w:style w:type="paragraph" w:styleId="aff0">
    <w:name w:val="endnote text"/>
    <w:basedOn w:val="a2"/>
    <w:link w:val="aff1"/>
    <w:uiPriority w:val="99"/>
    <w:semiHidden/>
    <w:unhideWhenUsed/>
    <w:rsid w:val="0097326C"/>
    <w:rPr>
      <w:szCs w:val="20"/>
    </w:rPr>
  </w:style>
  <w:style w:type="character" w:customStyle="1" w:styleId="aff1">
    <w:name w:val="Текст концевой сноски Знак"/>
    <w:basedOn w:val="a3"/>
    <w:link w:val="aff0"/>
    <w:uiPriority w:val="99"/>
    <w:semiHidden/>
    <w:rsid w:val="0097326C"/>
    <w:rPr>
      <w:rFonts w:ascii="Calibri" w:hAnsi="Calibri" w:cs="Calibri"/>
      <w:szCs w:val="20"/>
    </w:rPr>
  </w:style>
  <w:style w:type="paragraph" w:styleId="25">
    <w:name w:val="envelope return"/>
    <w:basedOn w:val="a2"/>
    <w:uiPriority w:val="99"/>
    <w:semiHidden/>
    <w:unhideWhenUsed/>
    <w:rsid w:val="0097326C"/>
    <w:rPr>
      <w:rFonts w:ascii="Calibri Light" w:eastAsiaTheme="majorEastAsia" w:hAnsi="Calibri Light" w:cs="Calibri Light"/>
      <w:szCs w:val="20"/>
    </w:rPr>
  </w:style>
  <w:style w:type="paragraph" w:styleId="aff2">
    <w:name w:val="footnote text"/>
    <w:basedOn w:val="a2"/>
    <w:link w:val="aff3"/>
    <w:uiPriority w:val="99"/>
    <w:semiHidden/>
    <w:unhideWhenUsed/>
    <w:rsid w:val="0097326C"/>
    <w:rPr>
      <w:szCs w:val="20"/>
    </w:rPr>
  </w:style>
  <w:style w:type="character" w:customStyle="1" w:styleId="aff3">
    <w:name w:val="Текст сноски Знак"/>
    <w:basedOn w:val="a3"/>
    <w:link w:val="aff2"/>
    <w:uiPriority w:val="99"/>
    <w:semiHidden/>
    <w:rsid w:val="0097326C"/>
    <w:rPr>
      <w:rFonts w:ascii="Calibri" w:hAnsi="Calibri" w:cs="Calibri"/>
      <w:szCs w:val="20"/>
    </w:rPr>
  </w:style>
  <w:style w:type="character" w:styleId="HTML">
    <w:name w:val="HTML Code"/>
    <w:basedOn w:val="a3"/>
    <w:uiPriority w:val="99"/>
    <w:semiHidden/>
    <w:unhideWhenUsed/>
    <w:rsid w:val="0097326C"/>
    <w:rPr>
      <w:rFonts w:ascii="Consolas" w:hAnsi="Consolas" w:cs="Calibri"/>
      <w:sz w:val="22"/>
      <w:szCs w:val="20"/>
    </w:rPr>
  </w:style>
  <w:style w:type="character" w:styleId="HTML0">
    <w:name w:val="HTML Keyboard"/>
    <w:basedOn w:val="a3"/>
    <w:uiPriority w:val="99"/>
    <w:semiHidden/>
    <w:unhideWhenUsed/>
    <w:rsid w:val="0097326C"/>
    <w:rPr>
      <w:rFonts w:ascii="Consolas" w:hAnsi="Consolas" w:cs="Calibri"/>
      <w:sz w:val="22"/>
      <w:szCs w:val="20"/>
    </w:rPr>
  </w:style>
  <w:style w:type="paragraph" w:styleId="HTML1">
    <w:name w:val="HTML Preformatted"/>
    <w:basedOn w:val="a2"/>
    <w:link w:val="HTML2"/>
    <w:uiPriority w:val="99"/>
    <w:semiHidden/>
    <w:unhideWhenUsed/>
    <w:rsid w:val="0097326C"/>
    <w:rPr>
      <w:rFonts w:ascii="Consolas" w:hAnsi="Consolas"/>
      <w:szCs w:val="20"/>
    </w:rPr>
  </w:style>
  <w:style w:type="character" w:customStyle="1" w:styleId="HTML2">
    <w:name w:val="Стандартный HTML Знак"/>
    <w:basedOn w:val="a3"/>
    <w:link w:val="HTML1"/>
    <w:uiPriority w:val="99"/>
    <w:semiHidden/>
    <w:rsid w:val="0097326C"/>
    <w:rPr>
      <w:rFonts w:ascii="Consolas" w:hAnsi="Consolas" w:cs="Calibri"/>
      <w:szCs w:val="20"/>
    </w:rPr>
  </w:style>
  <w:style w:type="character" w:styleId="HTML3">
    <w:name w:val="HTML Typewriter"/>
    <w:basedOn w:val="a3"/>
    <w:uiPriority w:val="99"/>
    <w:semiHidden/>
    <w:unhideWhenUsed/>
    <w:rsid w:val="0097326C"/>
    <w:rPr>
      <w:rFonts w:ascii="Consolas" w:hAnsi="Consolas" w:cs="Calibri"/>
      <w:sz w:val="22"/>
      <w:szCs w:val="20"/>
    </w:rPr>
  </w:style>
  <w:style w:type="paragraph" w:styleId="aff4">
    <w:name w:val="macro"/>
    <w:link w:val="aff5"/>
    <w:uiPriority w:val="99"/>
    <w:semiHidden/>
    <w:unhideWhenUsed/>
    <w:rsid w:val="0097326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aff5">
    <w:name w:val="Текст макроса Знак"/>
    <w:basedOn w:val="a3"/>
    <w:link w:val="aff4"/>
    <w:uiPriority w:val="99"/>
    <w:semiHidden/>
    <w:rsid w:val="0097326C"/>
    <w:rPr>
      <w:rFonts w:ascii="Consolas" w:hAnsi="Consolas" w:cs="Calibri"/>
      <w:szCs w:val="20"/>
    </w:rPr>
  </w:style>
  <w:style w:type="paragraph" w:styleId="aff6">
    <w:name w:val="Plain Text"/>
    <w:basedOn w:val="a2"/>
    <w:link w:val="aff7"/>
    <w:uiPriority w:val="99"/>
    <w:semiHidden/>
    <w:unhideWhenUsed/>
    <w:rsid w:val="0097326C"/>
    <w:rPr>
      <w:rFonts w:ascii="Consolas" w:hAnsi="Consolas"/>
      <w:szCs w:val="21"/>
    </w:rPr>
  </w:style>
  <w:style w:type="character" w:customStyle="1" w:styleId="aff7">
    <w:name w:val="Текст Знак"/>
    <w:basedOn w:val="a3"/>
    <w:link w:val="aff6"/>
    <w:uiPriority w:val="99"/>
    <w:semiHidden/>
    <w:rsid w:val="0097326C"/>
    <w:rPr>
      <w:rFonts w:ascii="Consolas" w:hAnsi="Consolas" w:cs="Calibri"/>
      <w:szCs w:val="21"/>
    </w:rPr>
  </w:style>
  <w:style w:type="character" w:styleId="aff8">
    <w:name w:val="Placeholder Text"/>
    <w:basedOn w:val="a3"/>
    <w:uiPriority w:val="99"/>
    <w:semiHidden/>
    <w:rsid w:val="0097326C"/>
    <w:rPr>
      <w:rFonts w:ascii="Calibri" w:hAnsi="Calibri" w:cs="Calibri"/>
      <w:color w:val="3B3838" w:themeColor="background2" w:themeShade="40"/>
    </w:rPr>
  </w:style>
  <w:style w:type="paragraph" w:styleId="aff9">
    <w:name w:val="header"/>
    <w:basedOn w:val="a2"/>
    <w:link w:val="affa"/>
    <w:uiPriority w:val="99"/>
    <w:unhideWhenUsed/>
    <w:rsid w:val="0097326C"/>
  </w:style>
  <w:style w:type="character" w:customStyle="1" w:styleId="affa">
    <w:name w:val="Верхний колонтитул Знак"/>
    <w:basedOn w:val="a3"/>
    <w:link w:val="aff9"/>
    <w:uiPriority w:val="99"/>
    <w:rsid w:val="0097326C"/>
    <w:rPr>
      <w:rFonts w:ascii="Calibri" w:hAnsi="Calibri" w:cs="Calibri"/>
    </w:rPr>
  </w:style>
  <w:style w:type="paragraph" w:styleId="affb">
    <w:name w:val="footer"/>
    <w:basedOn w:val="a2"/>
    <w:link w:val="affc"/>
    <w:uiPriority w:val="99"/>
    <w:unhideWhenUsed/>
    <w:rsid w:val="0097326C"/>
  </w:style>
  <w:style w:type="character" w:customStyle="1" w:styleId="affc">
    <w:name w:val="Нижний колонтитул Знак"/>
    <w:basedOn w:val="a3"/>
    <w:link w:val="affb"/>
    <w:uiPriority w:val="99"/>
    <w:rsid w:val="0097326C"/>
    <w:rPr>
      <w:rFonts w:ascii="Calibri" w:hAnsi="Calibri" w:cs="Calibri"/>
    </w:rPr>
  </w:style>
  <w:style w:type="paragraph" w:styleId="91">
    <w:name w:val="toc 9"/>
    <w:basedOn w:val="a2"/>
    <w:next w:val="a2"/>
    <w:autoRedefine/>
    <w:uiPriority w:val="39"/>
    <w:semiHidden/>
    <w:unhideWhenUsed/>
    <w:rsid w:val="0097326C"/>
    <w:pPr>
      <w:spacing w:after="120"/>
      <w:ind w:left="1757"/>
    </w:pPr>
  </w:style>
  <w:style w:type="character" w:styleId="affd">
    <w:name w:val="Mention"/>
    <w:basedOn w:val="a3"/>
    <w:uiPriority w:val="99"/>
    <w:semiHidden/>
    <w:unhideWhenUsed/>
    <w:rsid w:val="0097326C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a5"/>
    <w:uiPriority w:val="99"/>
    <w:semiHidden/>
    <w:unhideWhenUsed/>
    <w:rsid w:val="0097326C"/>
    <w:pPr>
      <w:numPr>
        <w:numId w:val="24"/>
      </w:numPr>
    </w:pPr>
  </w:style>
  <w:style w:type="numbering" w:styleId="1ai">
    <w:name w:val="Outline List 1"/>
    <w:basedOn w:val="a5"/>
    <w:uiPriority w:val="99"/>
    <w:semiHidden/>
    <w:unhideWhenUsed/>
    <w:rsid w:val="0097326C"/>
    <w:pPr>
      <w:numPr>
        <w:numId w:val="25"/>
      </w:numPr>
    </w:pPr>
  </w:style>
  <w:style w:type="character" w:styleId="HTML4">
    <w:name w:val="HTML Variable"/>
    <w:basedOn w:val="a3"/>
    <w:uiPriority w:val="99"/>
    <w:semiHidden/>
    <w:unhideWhenUsed/>
    <w:rsid w:val="0097326C"/>
    <w:rPr>
      <w:rFonts w:ascii="Calibri" w:hAnsi="Calibri" w:cs="Calibri"/>
      <w:i/>
      <w:iCs/>
    </w:rPr>
  </w:style>
  <w:style w:type="paragraph" w:styleId="HTML5">
    <w:name w:val="HTML Address"/>
    <w:basedOn w:val="a2"/>
    <w:link w:val="HTML6"/>
    <w:uiPriority w:val="99"/>
    <w:semiHidden/>
    <w:unhideWhenUsed/>
    <w:rsid w:val="0097326C"/>
    <w:rPr>
      <w:i/>
      <w:iCs/>
    </w:rPr>
  </w:style>
  <w:style w:type="character" w:customStyle="1" w:styleId="HTML6">
    <w:name w:val="Адрес HTML Знак"/>
    <w:basedOn w:val="a3"/>
    <w:link w:val="HTML5"/>
    <w:uiPriority w:val="99"/>
    <w:semiHidden/>
    <w:rsid w:val="0097326C"/>
    <w:rPr>
      <w:rFonts w:ascii="Calibri" w:hAnsi="Calibri" w:cs="Calibri"/>
      <w:i/>
      <w:iCs/>
    </w:rPr>
  </w:style>
  <w:style w:type="character" w:styleId="HTML7">
    <w:name w:val="HTML Definition"/>
    <w:basedOn w:val="a3"/>
    <w:uiPriority w:val="99"/>
    <w:semiHidden/>
    <w:unhideWhenUsed/>
    <w:rsid w:val="0097326C"/>
    <w:rPr>
      <w:rFonts w:ascii="Calibri" w:hAnsi="Calibri" w:cs="Calibri"/>
      <w:i/>
      <w:iCs/>
    </w:rPr>
  </w:style>
  <w:style w:type="character" w:styleId="HTML8">
    <w:name w:val="HTML Cite"/>
    <w:basedOn w:val="a3"/>
    <w:uiPriority w:val="99"/>
    <w:semiHidden/>
    <w:unhideWhenUsed/>
    <w:rsid w:val="0097326C"/>
    <w:rPr>
      <w:rFonts w:ascii="Calibri" w:hAnsi="Calibri" w:cs="Calibri"/>
      <w:i/>
      <w:iCs/>
    </w:rPr>
  </w:style>
  <w:style w:type="character" w:styleId="HTML9">
    <w:name w:val="HTML Sample"/>
    <w:basedOn w:val="a3"/>
    <w:uiPriority w:val="99"/>
    <w:semiHidden/>
    <w:unhideWhenUsed/>
    <w:rsid w:val="0097326C"/>
    <w:rPr>
      <w:rFonts w:ascii="Consolas" w:hAnsi="Consolas" w:cs="Calibri"/>
      <w:sz w:val="24"/>
      <w:szCs w:val="24"/>
    </w:rPr>
  </w:style>
  <w:style w:type="character" w:styleId="HTMLa">
    <w:name w:val="HTML Acronym"/>
    <w:basedOn w:val="a3"/>
    <w:uiPriority w:val="99"/>
    <w:semiHidden/>
    <w:unhideWhenUsed/>
    <w:rsid w:val="0097326C"/>
    <w:rPr>
      <w:rFonts w:ascii="Calibri" w:hAnsi="Calibri" w:cs="Calibri"/>
    </w:rPr>
  </w:style>
  <w:style w:type="paragraph" w:styleId="11">
    <w:name w:val="toc 1"/>
    <w:basedOn w:val="a2"/>
    <w:next w:val="a2"/>
    <w:autoRedefine/>
    <w:uiPriority w:val="39"/>
    <w:semiHidden/>
    <w:unhideWhenUsed/>
    <w:rsid w:val="0097326C"/>
    <w:pPr>
      <w:spacing w:after="100"/>
    </w:pPr>
  </w:style>
  <w:style w:type="paragraph" w:styleId="26">
    <w:name w:val="toc 2"/>
    <w:basedOn w:val="a2"/>
    <w:next w:val="a2"/>
    <w:autoRedefine/>
    <w:uiPriority w:val="39"/>
    <w:semiHidden/>
    <w:unhideWhenUsed/>
    <w:rsid w:val="0097326C"/>
    <w:pPr>
      <w:spacing w:after="100"/>
      <w:ind w:left="220"/>
    </w:pPr>
  </w:style>
  <w:style w:type="paragraph" w:styleId="37">
    <w:name w:val="toc 3"/>
    <w:basedOn w:val="a2"/>
    <w:next w:val="a2"/>
    <w:autoRedefine/>
    <w:uiPriority w:val="39"/>
    <w:semiHidden/>
    <w:unhideWhenUsed/>
    <w:rsid w:val="0097326C"/>
    <w:pPr>
      <w:spacing w:after="100"/>
      <w:ind w:left="440"/>
    </w:pPr>
  </w:style>
  <w:style w:type="paragraph" w:styleId="43">
    <w:name w:val="toc 4"/>
    <w:basedOn w:val="a2"/>
    <w:next w:val="a2"/>
    <w:autoRedefine/>
    <w:uiPriority w:val="39"/>
    <w:semiHidden/>
    <w:unhideWhenUsed/>
    <w:rsid w:val="0097326C"/>
    <w:pPr>
      <w:spacing w:after="100"/>
      <w:ind w:left="660"/>
    </w:pPr>
  </w:style>
  <w:style w:type="paragraph" w:styleId="53">
    <w:name w:val="toc 5"/>
    <w:basedOn w:val="a2"/>
    <w:next w:val="a2"/>
    <w:autoRedefine/>
    <w:uiPriority w:val="39"/>
    <w:semiHidden/>
    <w:unhideWhenUsed/>
    <w:rsid w:val="0097326C"/>
    <w:pPr>
      <w:spacing w:after="100"/>
      <w:ind w:left="880"/>
    </w:pPr>
  </w:style>
  <w:style w:type="paragraph" w:styleId="61">
    <w:name w:val="toc 6"/>
    <w:basedOn w:val="a2"/>
    <w:next w:val="a2"/>
    <w:autoRedefine/>
    <w:uiPriority w:val="39"/>
    <w:semiHidden/>
    <w:unhideWhenUsed/>
    <w:rsid w:val="0097326C"/>
    <w:pPr>
      <w:spacing w:after="100"/>
      <w:ind w:left="1100"/>
    </w:pPr>
  </w:style>
  <w:style w:type="paragraph" w:styleId="71">
    <w:name w:val="toc 7"/>
    <w:basedOn w:val="a2"/>
    <w:next w:val="a2"/>
    <w:autoRedefine/>
    <w:uiPriority w:val="39"/>
    <w:semiHidden/>
    <w:unhideWhenUsed/>
    <w:rsid w:val="0097326C"/>
    <w:pPr>
      <w:spacing w:after="100"/>
      <w:ind w:left="1320"/>
    </w:pPr>
  </w:style>
  <w:style w:type="paragraph" w:styleId="81">
    <w:name w:val="toc 8"/>
    <w:basedOn w:val="a2"/>
    <w:next w:val="a2"/>
    <w:autoRedefine/>
    <w:uiPriority w:val="39"/>
    <w:semiHidden/>
    <w:unhideWhenUsed/>
    <w:rsid w:val="0097326C"/>
    <w:pPr>
      <w:spacing w:after="100"/>
      <w:ind w:left="1540"/>
    </w:pPr>
  </w:style>
  <w:style w:type="paragraph" w:styleId="affe">
    <w:name w:val="TOC Heading"/>
    <w:basedOn w:val="1"/>
    <w:next w:val="a2"/>
    <w:uiPriority w:val="39"/>
    <w:semiHidden/>
    <w:unhideWhenUsed/>
    <w:qFormat/>
    <w:rsid w:val="0097326C"/>
    <w:pPr>
      <w:outlineLvl w:val="9"/>
    </w:pPr>
    <w:rPr>
      <w:color w:val="2E74B5" w:themeColor="accent1" w:themeShade="BF"/>
    </w:rPr>
  </w:style>
  <w:style w:type="table" w:styleId="afff">
    <w:name w:val="Table Professional"/>
    <w:basedOn w:val="a4"/>
    <w:uiPriority w:val="99"/>
    <w:semiHidden/>
    <w:unhideWhenUsed/>
    <w:rsid w:val="0097326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2">
    <w:name w:val="Medium List 1"/>
    <w:basedOn w:val="a4"/>
    <w:uiPriority w:val="65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">
    <w:name w:val="Medium List 1 Accent 1"/>
    <w:basedOn w:val="a4"/>
    <w:uiPriority w:val="65"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1-2">
    <w:name w:val="Medium List 1 Accent 2"/>
    <w:basedOn w:val="a4"/>
    <w:uiPriority w:val="65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1-3">
    <w:name w:val="Medium List 1 Accent 3"/>
    <w:basedOn w:val="a4"/>
    <w:uiPriority w:val="65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1-4">
    <w:name w:val="Medium List 1 Accent 4"/>
    <w:basedOn w:val="a4"/>
    <w:uiPriority w:val="65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1-5">
    <w:name w:val="Medium List 1 Accent 5"/>
    <w:basedOn w:val="a4"/>
    <w:uiPriority w:val="65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1-6">
    <w:name w:val="Medium List 1 Accent 6"/>
    <w:basedOn w:val="a4"/>
    <w:uiPriority w:val="65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27">
    <w:name w:val="Medium List 2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">
    <w:name w:val="Medium List 2 Accent 1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">
    <w:name w:val="Medium List 2 Accent 2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">
    <w:name w:val="Medium List 2 Accent 3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">
    <w:name w:val="Medium List 2 Accent 5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">
    <w:name w:val="Medium List 2 Accent 6"/>
    <w:basedOn w:val="a4"/>
    <w:uiPriority w:val="66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Shading 1"/>
    <w:basedOn w:val="a4"/>
    <w:uiPriority w:val="63"/>
    <w:semiHidden/>
    <w:unhideWhenUsed/>
    <w:rsid w:val="0097326C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Shading 1 Accent 1"/>
    <w:basedOn w:val="a4"/>
    <w:uiPriority w:val="63"/>
    <w:rsid w:val="0097326C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0">
    <w:name w:val="Medium Shading 1 Accent 2"/>
    <w:basedOn w:val="a4"/>
    <w:uiPriority w:val="63"/>
    <w:semiHidden/>
    <w:unhideWhenUsed/>
    <w:rsid w:val="0097326C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0">
    <w:name w:val="Medium Shading 1 Accent 3"/>
    <w:basedOn w:val="a4"/>
    <w:uiPriority w:val="63"/>
    <w:semiHidden/>
    <w:unhideWhenUsed/>
    <w:rsid w:val="0097326C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0">
    <w:name w:val="Medium Shading 1 Accent 4"/>
    <w:basedOn w:val="a4"/>
    <w:uiPriority w:val="63"/>
    <w:semiHidden/>
    <w:unhideWhenUsed/>
    <w:rsid w:val="0097326C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0">
    <w:name w:val="Medium Shading 1 Accent 5"/>
    <w:basedOn w:val="a4"/>
    <w:uiPriority w:val="63"/>
    <w:semiHidden/>
    <w:unhideWhenUsed/>
    <w:rsid w:val="0097326C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0">
    <w:name w:val="Medium Shading 1 Accent 6"/>
    <w:basedOn w:val="a4"/>
    <w:uiPriority w:val="63"/>
    <w:semiHidden/>
    <w:unhideWhenUsed/>
    <w:rsid w:val="0097326C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8">
    <w:name w:val="Medium Shading 2"/>
    <w:basedOn w:val="a4"/>
    <w:uiPriority w:val="64"/>
    <w:semiHidden/>
    <w:unhideWhenUsed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0">
    <w:name w:val="Medium Shading 2 Accent 1"/>
    <w:basedOn w:val="a4"/>
    <w:uiPriority w:val="64"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0">
    <w:name w:val="Medium Shading 2 Accent 2"/>
    <w:basedOn w:val="a4"/>
    <w:uiPriority w:val="64"/>
    <w:semiHidden/>
    <w:unhideWhenUsed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0">
    <w:name w:val="Medium Shading 2 Accent 3"/>
    <w:basedOn w:val="a4"/>
    <w:uiPriority w:val="64"/>
    <w:semiHidden/>
    <w:unhideWhenUsed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0">
    <w:name w:val="Medium Shading 2 Accent 4"/>
    <w:basedOn w:val="a4"/>
    <w:uiPriority w:val="64"/>
    <w:semiHidden/>
    <w:unhideWhenUsed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0">
    <w:name w:val="Medium Shading 2 Accent 5"/>
    <w:basedOn w:val="a4"/>
    <w:uiPriority w:val="64"/>
    <w:semiHidden/>
    <w:unhideWhenUsed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0">
    <w:name w:val="Medium Shading 2 Accent 6"/>
    <w:basedOn w:val="a4"/>
    <w:uiPriority w:val="64"/>
    <w:semiHidden/>
    <w:unhideWhenUsed/>
    <w:rsid w:val="0097326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4">
    <w:name w:val="Medium Grid 1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1-21">
    <w:name w:val="Medium Grid 1 Accent 2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1-31">
    <w:name w:val="Medium Grid 1 Accent 3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1-41">
    <w:name w:val="Medium Grid 1 Accent 4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1-51">
    <w:name w:val="Medium Grid 1 Accent 5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1-61">
    <w:name w:val="Medium Grid 1 Accent 6"/>
    <w:basedOn w:val="a4"/>
    <w:uiPriority w:val="67"/>
    <w:semiHidden/>
    <w:unhideWhenUsed/>
    <w:rsid w:val="0097326C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29">
    <w:name w:val="Medium Grid 2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4"/>
    <w:uiPriority w:val="68"/>
    <w:semiHidden/>
    <w:unhideWhenUsed/>
    <w:rsid w:val="0097326C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8">
    <w:name w:val="Medium Grid 3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3-2">
    <w:name w:val="Medium Grid 3 Accent 2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3-3">
    <w:name w:val="Medium Grid 3 Accent 3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3-4">
    <w:name w:val="Medium Grid 3 Accent 4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3-5">
    <w:name w:val="Medium Grid 3 Accent 5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3-6">
    <w:name w:val="Medium Grid 3 Accent 6"/>
    <w:basedOn w:val="a4"/>
    <w:uiPriority w:val="69"/>
    <w:semiHidden/>
    <w:unhideWhenUsed/>
    <w:rsid w:val="0097326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afff0">
    <w:name w:val="Bibliography"/>
    <w:basedOn w:val="a2"/>
    <w:next w:val="a2"/>
    <w:uiPriority w:val="37"/>
    <w:semiHidden/>
    <w:unhideWhenUsed/>
    <w:rsid w:val="0097326C"/>
  </w:style>
  <w:style w:type="character" w:styleId="afff1">
    <w:name w:val="Hashtag"/>
    <w:basedOn w:val="a3"/>
    <w:uiPriority w:val="99"/>
    <w:semiHidden/>
    <w:unhideWhenUsed/>
    <w:rsid w:val="0097326C"/>
    <w:rPr>
      <w:rFonts w:ascii="Calibri" w:hAnsi="Calibri" w:cs="Calibri"/>
      <w:color w:val="2B579A"/>
      <w:shd w:val="clear" w:color="auto" w:fill="E1DFDD"/>
    </w:rPr>
  </w:style>
  <w:style w:type="paragraph" w:styleId="afff2">
    <w:name w:val="Message Header"/>
    <w:basedOn w:val="a2"/>
    <w:link w:val="afff3"/>
    <w:uiPriority w:val="99"/>
    <w:semiHidden/>
    <w:unhideWhenUsed/>
    <w:rsid w:val="0097326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afff3">
    <w:name w:val="Шапка Знак"/>
    <w:basedOn w:val="a3"/>
    <w:link w:val="afff2"/>
    <w:uiPriority w:val="99"/>
    <w:semiHidden/>
    <w:rsid w:val="0097326C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afff4">
    <w:name w:val="Table Elegant"/>
    <w:basedOn w:val="a4"/>
    <w:uiPriority w:val="99"/>
    <w:semiHidden/>
    <w:unhideWhenUsed/>
    <w:rsid w:val="0097326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5">
    <w:name w:val="List"/>
    <w:basedOn w:val="a2"/>
    <w:uiPriority w:val="99"/>
    <w:semiHidden/>
    <w:unhideWhenUsed/>
    <w:rsid w:val="0097326C"/>
    <w:pPr>
      <w:ind w:left="360" w:hanging="360"/>
      <w:contextualSpacing/>
    </w:pPr>
  </w:style>
  <w:style w:type="paragraph" w:styleId="2a">
    <w:name w:val="List 2"/>
    <w:basedOn w:val="a2"/>
    <w:uiPriority w:val="99"/>
    <w:semiHidden/>
    <w:unhideWhenUsed/>
    <w:rsid w:val="0097326C"/>
    <w:pPr>
      <w:ind w:left="720" w:hanging="360"/>
      <w:contextualSpacing/>
    </w:pPr>
  </w:style>
  <w:style w:type="paragraph" w:styleId="39">
    <w:name w:val="List 3"/>
    <w:basedOn w:val="a2"/>
    <w:uiPriority w:val="99"/>
    <w:semiHidden/>
    <w:unhideWhenUsed/>
    <w:rsid w:val="0097326C"/>
    <w:pPr>
      <w:ind w:left="1080" w:hanging="360"/>
      <w:contextualSpacing/>
    </w:pPr>
  </w:style>
  <w:style w:type="paragraph" w:styleId="44">
    <w:name w:val="List 4"/>
    <w:basedOn w:val="a2"/>
    <w:uiPriority w:val="99"/>
    <w:semiHidden/>
    <w:unhideWhenUsed/>
    <w:rsid w:val="0097326C"/>
    <w:pPr>
      <w:ind w:left="1440" w:hanging="360"/>
      <w:contextualSpacing/>
    </w:pPr>
  </w:style>
  <w:style w:type="paragraph" w:styleId="54">
    <w:name w:val="List 5"/>
    <w:basedOn w:val="a2"/>
    <w:uiPriority w:val="99"/>
    <w:semiHidden/>
    <w:unhideWhenUsed/>
    <w:rsid w:val="0097326C"/>
    <w:pPr>
      <w:ind w:left="1800" w:hanging="360"/>
      <w:contextualSpacing/>
    </w:pPr>
  </w:style>
  <w:style w:type="table" w:styleId="-1">
    <w:name w:val="Table List 1"/>
    <w:basedOn w:val="a4"/>
    <w:uiPriority w:val="99"/>
    <w:semiHidden/>
    <w:unhideWhenUsed/>
    <w:rsid w:val="0097326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List 2"/>
    <w:basedOn w:val="a4"/>
    <w:uiPriority w:val="99"/>
    <w:semiHidden/>
    <w:unhideWhenUsed/>
    <w:rsid w:val="0097326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List 3"/>
    <w:basedOn w:val="a4"/>
    <w:uiPriority w:val="99"/>
    <w:semiHidden/>
    <w:unhideWhenUsed/>
    <w:rsid w:val="0097326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4"/>
    <w:uiPriority w:val="99"/>
    <w:semiHidden/>
    <w:unhideWhenUsed/>
    <w:rsid w:val="0097326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4"/>
    <w:uiPriority w:val="99"/>
    <w:semiHidden/>
    <w:unhideWhenUsed/>
    <w:rsid w:val="0097326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4"/>
    <w:uiPriority w:val="99"/>
    <w:semiHidden/>
    <w:unhideWhenUsed/>
    <w:rsid w:val="0097326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4"/>
    <w:uiPriority w:val="99"/>
    <w:semiHidden/>
    <w:unhideWhenUsed/>
    <w:rsid w:val="0097326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uiPriority w:val="99"/>
    <w:semiHidden/>
    <w:unhideWhenUsed/>
    <w:rsid w:val="0097326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6">
    <w:name w:val="List Continue"/>
    <w:basedOn w:val="a2"/>
    <w:uiPriority w:val="99"/>
    <w:semiHidden/>
    <w:unhideWhenUsed/>
    <w:rsid w:val="0097326C"/>
    <w:pPr>
      <w:spacing w:after="120"/>
      <w:ind w:left="360"/>
      <w:contextualSpacing/>
    </w:pPr>
  </w:style>
  <w:style w:type="paragraph" w:styleId="2b">
    <w:name w:val="List Continue 2"/>
    <w:basedOn w:val="a2"/>
    <w:uiPriority w:val="99"/>
    <w:semiHidden/>
    <w:unhideWhenUsed/>
    <w:rsid w:val="0097326C"/>
    <w:pPr>
      <w:spacing w:after="120"/>
      <w:ind w:left="720"/>
      <w:contextualSpacing/>
    </w:pPr>
  </w:style>
  <w:style w:type="paragraph" w:styleId="3a">
    <w:name w:val="List Continue 3"/>
    <w:basedOn w:val="a2"/>
    <w:uiPriority w:val="99"/>
    <w:semiHidden/>
    <w:unhideWhenUsed/>
    <w:rsid w:val="0097326C"/>
    <w:pPr>
      <w:spacing w:after="120"/>
      <w:ind w:left="1080"/>
      <w:contextualSpacing/>
    </w:pPr>
  </w:style>
  <w:style w:type="paragraph" w:styleId="45">
    <w:name w:val="List Continue 4"/>
    <w:basedOn w:val="a2"/>
    <w:uiPriority w:val="99"/>
    <w:semiHidden/>
    <w:unhideWhenUsed/>
    <w:rsid w:val="0097326C"/>
    <w:pPr>
      <w:spacing w:after="120"/>
      <w:ind w:left="1440"/>
      <w:contextualSpacing/>
    </w:pPr>
  </w:style>
  <w:style w:type="paragraph" w:styleId="55">
    <w:name w:val="List Continue 5"/>
    <w:basedOn w:val="a2"/>
    <w:uiPriority w:val="99"/>
    <w:semiHidden/>
    <w:unhideWhenUsed/>
    <w:rsid w:val="0097326C"/>
    <w:pPr>
      <w:spacing w:after="120"/>
      <w:ind w:left="1800"/>
      <w:contextualSpacing/>
    </w:pPr>
  </w:style>
  <w:style w:type="paragraph" w:styleId="afff7">
    <w:name w:val="List Paragraph"/>
    <w:basedOn w:val="a2"/>
    <w:uiPriority w:val="34"/>
    <w:semiHidden/>
    <w:unhideWhenUsed/>
    <w:qFormat/>
    <w:rsid w:val="0097326C"/>
    <w:pPr>
      <w:ind w:left="720"/>
      <w:contextualSpacing/>
    </w:pPr>
  </w:style>
  <w:style w:type="paragraph" w:styleId="a">
    <w:name w:val="List Number"/>
    <w:basedOn w:val="a2"/>
    <w:uiPriority w:val="99"/>
    <w:semiHidden/>
    <w:unhideWhenUsed/>
    <w:rsid w:val="0097326C"/>
    <w:pPr>
      <w:numPr>
        <w:numId w:val="13"/>
      </w:numPr>
      <w:contextualSpacing/>
    </w:pPr>
  </w:style>
  <w:style w:type="paragraph" w:styleId="2">
    <w:name w:val="List Number 2"/>
    <w:basedOn w:val="a2"/>
    <w:uiPriority w:val="99"/>
    <w:semiHidden/>
    <w:unhideWhenUsed/>
    <w:rsid w:val="0097326C"/>
    <w:pPr>
      <w:numPr>
        <w:numId w:val="14"/>
      </w:numPr>
      <w:contextualSpacing/>
    </w:pPr>
  </w:style>
  <w:style w:type="paragraph" w:styleId="3">
    <w:name w:val="List Number 3"/>
    <w:basedOn w:val="a2"/>
    <w:uiPriority w:val="99"/>
    <w:semiHidden/>
    <w:unhideWhenUsed/>
    <w:rsid w:val="0097326C"/>
    <w:pPr>
      <w:numPr>
        <w:numId w:val="15"/>
      </w:numPr>
      <w:contextualSpacing/>
    </w:pPr>
  </w:style>
  <w:style w:type="paragraph" w:styleId="4">
    <w:name w:val="List Number 4"/>
    <w:basedOn w:val="a2"/>
    <w:uiPriority w:val="99"/>
    <w:semiHidden/>
    <w:unhideWhenUsed/>
    <w:rsid w:val="0097326C"/>
    <w:pPr>
      <w:numPr>
        <w:numId w:val="16"/>
      </w:numPr>
      <w:contextualSpacing/>
    </w:pPr>
  </w:style>
  <w:style w:type="paragraph" w:styleId="5">
    <w:name w:val="List Number 5"/>
    <w:basedOn w:val="a2"/>
    <w:uiPriority w:val="99"/>
    <w:semiHidden/>
    <w:unhideWhenUsed/>
    <w:rsid w:val="0097326C"/>
    <w:pPr>
      <w:numPr>
        <w:numId w:val="17"/>
      </w:numPr>
      <w:contextualSpacing/>
    </w:pPr>
  </w:style>
  <w:style w:type="paragraph" w:styleId="a0">
    <w:name w:val="List Bullet"/>
    <w:basedOn w:val="a2"/>
    <w:uiPriority w:val="99"/>
    <w:semiHidden/>
    <w:unhideWhenUsed/>
    <w:rsid w:val="0097326C"/>
    <w:pPr>
      <w:numPr>
        <w:numId w:val="8"/>
      </w:numPr>
      <w:contextualSpacing/>
    </w:pPr>
  </w:style>
  <w:style w:type="paragraph" w:styleId="20">
    <w:name w:val="List Bullet 2"/>
    <w:basedOn w:val="a2"/>
    <w:uiPriority w:val="99"/>
    <w:semiHidden/>
    <w:unhideWhenUsed/>
    <w:rsid w:val="0097326C"/>
    <w:pPr>
      <w:numPr>
        <w:numId w:val="9"/>
      </w:numPr>
      <w:contextualSpacing/>
    </w:pPr>
  </w:style>
  <w:style w:type="paragraph" w:styleId="30">
    <w:name w:val="List Bullet 3"/>
    <w:basedOn w:val="a2"/>
    <w:uiPriority w:val="99"/>
    <w:semiHidden/>
    <w:unhideWhenUsed/>
    <w:rsid w:val="0097326C"/>
    <w:pPr>
      <w:numPr>
        <w:numId w:val="10"/>
      </w:numPr>
      <w:contextualSpacing/>
    </w:pPr>
  </w:style>
  <w:style w:type="paragraph" w:styleId="40">
    <w:name w:val="List Bullet 4"/>
    <w:basedOn w:val="a2"/>
    <w:uiPriority w:val="99"/>
    <w:semiHidden/>
    <w:unhideWhenUsed/>
    <w:rsid w:val="0097326C"/>
    <w:pPr>
      <w:numPr>
        <w:numId w:val="11"/>
      </w:numPr>
      <w:contextualSpacing/>
    </w:pPr>
  </w:style>
  <w:style w:type="paragraph" w:styleId="50">
    <w:name w:val="List Bullet 5"/>
    <w:basedOn w:val="a2"/>
    <w:uiPriority w:val="99"/>
    <w:semiHidden/>
    <w:unhideWhenUsed/>
    <w:rsid w:val="0097326C"/>
    <w:pPr>
      <w:numPr>
        <w:numId w:val="12"/>
      </w:numPr>
      <w:contextualSpacing/>
    </w:pPr>
  </w:style>
  <w:style w:type="table" w:styleId="15">
    <w:name w:val="Table Classic 1"/>
    <w:basedOn w:val="a4"/>
    <w:uiPriority w:val="99"/>
    <w:semiHidden/>
    <w:unhideWhenUsed/>
    <w:rsid w:val="0097326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c">
    <w:name w:val="Table Classic 2"/>
    <w:basedOn w:val="a4"/>
    <w:uiPriority w:val="99"/>
    <w:semiHidden/>
    <w:unhideWhenUsed/>
    <w:rsid w:val="0097326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lassic 3"/>
    <w:basedOn w:val="a4"/>
    <w:uiPriority w:val="99"/>
    <w:semiHidden/>
    <w:unhideWhenUsed/>
    <w:rsid w:val="0097326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4"/>
    <w:uiPriority w:val="99"/>
    <w:semiHidden/>
    <w:unhideWhenUsed/>
    <w:rsid w:val="0097326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8">
    <w:name w:val="table of figures"/>
    <w:basedOn w:val="a2"/>
    <w:next w:val="a2"/>
    <w:uiPriority w:val="99"/>
    <w:semiHidden/>
    <w:unhideWhenUsed/>
    <w:rsid w:val="0097326C"/>
  </w:style>
  <w:style w:type="character" w:styleId="afff9">
    <w:name w:val="endnote reference"/>
    <w:basedOn w:val="a3"/>
    <w:uiPriority w:val="99"/>
    <w:semiHidden/>
    <w:unhideWhenUsed/>
    <w:rsid w:val="0097326C"/>
    <w:rPr>
      <w:rFonts w:ascii="Calibri" w:hAnsi="Calibri" w:cs="Calibri"/>
      <w:vertAlign w:val="superscript"/>
    </w:rPr>
  </w:style>
  <w:style w:type="paragraph" w:styleId="afffa">
    <w:name w:val="table of authorities"/>
    <w:basedOn w:val="a2"/>
    <w:next w:val="a2"/>
    <w:uiPriority w:val="99"/>
    <w:semiHidden/>
    <w:unhideWhenUsed/>
    <w:rsid w:val="0097326C"/>
    <w:pPr>
      <w:ind w:left="220" w:hanging="220"/>
    </w:pPr>
  </w:style>
  <w:style w:type="paragraph" w:styleId="afffb">
    <w:name w:val="toa heading"/>
    <w:basedOn w:val="a2"/>
    <w:next w:val="a2"/>
    <w:uiPriority w:val="99"/>
    <w:semiHidden/>
    <w:unhideWhenUsed/>
    <w:rsid w:val="0097326C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afffc">
    <w:name w:val="Colorful List"/>
    <w:basedOn w:val="a4"/>
    <w:uiPriority w:val="72"/>
    <w:semiHidden/>
    <w:unhideWhenUsed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4"/>
    <w:uiPriority w:val="72"/>
    <w:semiHidden/>
    <w:unhideWhenUsed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20">
    <w:name w:val="Colorful List Accent 2"/>
    <w:basedOn w:val="a4"/>
    <w:uiPriority w:val="72"/>
    <w:semiHidden/>
    <w:unhideWhenUsed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30">
    <w:name w:val="Colorful List Accent 3"/>
    <w:basedOn w:val="a4"/>
    <w:uiPriority w:val="72"/>
    <w:semiHidden/>
    <w:unhideWhenUsed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40">
    <w:name w:val="Colorful List Accent 4"/>
    <w:basedOn w:val="a4"/>
    <w:uiPriority w:val="72"/>
    <w:semiHidden/>
    <w:unhideWhenUsed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50">
    <w:name w:val="Colorful List Accent 5"/>
    <w:basedOn w:val="a4"/>
    <w:uiPriority w:val="72"/>
    <w:semiHidden/>
    <w:unhideWhenUsed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60">
    <w:name w:val="Colorful List Accent 6"/>
    <w:basedOn w:val="a4"/>
    <w:uiPriority w:val="72"/>
    <w:rsid w:val="0097326C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16">
    <w:name w:val="Table Colorful 1"/>
    <w:basedOn w:val="a4"/>
    <w:uiPriority w:val="99"/>
    <w:semiHidden/>
    <w:unhideWhenUsed/>
    <w:rsid w:val="0097326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d">
    <w:name w:val="Table Colorful 2"/>
    <w:basedOn w:val="a4"/>
    <w:uiPriority w:val="99"/>
    <w:semiHidden/>
    <w:unhideWhenUsed/>
    <w:rsid w:val="0097326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Colorful 3"/>
    <w:basedOn w:val="a4"/>
    <w:uiPriority w:val="99"/>
    <w:semiHidden/>
    <w:unhideWhenUsed/>
    <w:rsid w:val="0097326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fd">
    <w:name w:val="Colorful Shading"/>
    <w:basedOn w:val="a4"/>
    <w:uiPriority w:val="71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4"/>
    <w:uiPriority w:val="71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4"/>
    <w:uiPriority w:val="71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4"/>
    <w:uiPriority w:val="71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-41">
    <w:name w:val="Colorful Shading Accent 4"/>
    <w:basedOn w:val="a4"/>
    <w:uiPriority w:val="71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4"/>
    <w:uiPriority w:val="71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4"/>
    <w:uiPriority w:val="71"/>
    <w:rsid w:val="0097326C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fe">
    <w:name w:val="Colorful Grid"/>
    <w:basedOn w:val="a4"/>
    <w:uiPriority w:val="73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2">
    <w:name w:val="Colorful Grid Accent 1"/>
    <w:basedOn w:val="a4"/>
    <w:uiPriority w:val="73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-22">
    <w:name w:val="Colorful Grid Accent 2"/>
    <w:basedOn w:val="a4"/>
    <w:uiPriority w:val="73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-32">
    <w:name w:val="Colorful Grid Accent 3"/>
    <w:basedOn w:val="a4"/>
    <w:uiPriority w:val="73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-42">
    <w:name w:val="Colorful Grid Accent 4"/>
    <w:basedOn w:val="a4"/>
    <w:uiPriority w:val="73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-52">
    <w:name w:val="Colorful Grid Accent 5"/>
    <w:basedOn w:val="a4"/>
    <w:uiPriority w:val="73"/>
    <w:semiHidden/>
    <w:unhideWhenUsed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-62">
    <w:name w:val="Colorful Grid Accent 6"/>
    <w:basedOn w:val="a4"/>
    <w:uiPriority w:val="73"/>
    <w:rsid w:val="0097326C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ffff">
    <w:name w:val="envelope address"/>
    <w:basedOn w:val="a2"/>
    <w:uiPriority w:val="99"/>
    <w:semiHidden/>
    <w:unhideWhenUsed/>
    <w:rsid w:val="0097326C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1">
    <w:name w:val="Outline List 3"/>
    <w:basedOn w:val="a5"/>
    <w:uiPriority w:val="99"/>
    <w:semiHidden/>
    <w:unhideWhenUsed/>
    <w:rsid w:val="0097326C"/>
    <w:pPr>
      <w:numPr>
        <w:numId w:val="26"/>
      </w:numPr>
    </w:pPr>
  </w:style>
  <w:style w:type="table" w:styleId="17">
    <w:name w:val="Plain Table 1"/>
    <w:basedOn w:val="a4"/>
    <w:uiPriority w:val="41"/>
    <w:rsid w:val="0097326C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e">
    <w:name w:val="Plain Table 2"/>
    <w:basedOn w:val="a4"/>
    <w:uiPriority w:val="42"/>
    <w:rsid w:val="0097326C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d">
    <w:name w:val="Plain Table 3"/>
    <w:basedOn w:val="a4"/>
    <w:uiPriority w:val="43"/>
    <w:rsid w:val="0097326C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7">
    <w:name w:val="Plain Table 4"/>
    <w:basedOn w:val="a4"/>
    <w:uiPriority w:val="44"/>
    <w:rsid w:val="0097326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6">
    <w:name w:val="Plain Table 5"/>
    <w:basedOn w:val="a4"/>
    <w:uiPriority w:val="45"/>
    <w:rsid w:val="0097326C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0">
    <w:name w:val="No Spacing"/>
    <w:uiPriority w:val="1"/>
    <w:qFormat/>
    <w:rsid w:val="0097326C"/>
    <w:rPr>
      <w:rFonts w:ascii="Calibri" w:hAnsi="Calibri" w:cs="Calibri"/>
    </w:rPr>
  </w:style>
  <w:style w:type="paragraph" w:styleId="affff1">
    <w:name w:val="Date"/>
    <w:basedOn w:val="a2"/>
    <w:next w:val="a2"/>
    <w:link w:val="affff2"/>
    <w:uiPriority w:val="99"/>
    <w:semiHidden/>
    <w:unhideWhenUsed/>
    <w:rsid w:val="0097326C"/>
  </w:style>
  <w:style w:type="character" w:customStyle="1" w:styleId="affff2">
    <w:name w:val="Дата Знак"/>
    <w:basedOn w:val="a3"/>
    <w:link w:val="affff1"/>
    <w:uiPriority w:val="99"/>
    <w:semiHidden/>
    <w:rsid w:val="0097326C"/>
    <w:rPr>
      <w:rFonts w:ascii="Calibri" w:hAnsi="Calibri" w:cs="Calibri"/>
    </w:rPr>
  </w:style>
  <w:style w:type="paragraph" w:styleId="affff3">
    <w:name w:val="Normal (Web)"/>
    <w:basedOn w:val="a2"/>
    <w:uiPriority w:val="99"/>
    <w:semiHidden/>
    <w:unhideWhenUsed/>
    <w:rsid w:val="0097326C"/>
    <w:rPr>
      <w:rFonts w:ascii="Times New Roman" w:hAnsi="Times New Roman" w:cs="Times New Roman"/>
      <w:sz w:val="24"/>
      <w:szCs w:val="24"/>
    </w:rPr>
  </w:style>
  <w:style w:type="character" w:styleId="-">
    <w:name w:val="Smart Hyperlink"/>
    <w:basedOn w:val="a3"/>
    <w:uiPriority w:val="99"/>
    <w:semiHidden/>
    <w:unhideWhenUsed/>
    <w:rsid w:val="0097326C"/>
    <w:rPr>
      <w:rFonts w:ascii="Calibri" w:hAnsi="Calibri" w:cs="Calibri"/>
      <w:u w:val="dotted"/>
    </w:rPr>
  </w:style>
  <w:style w:type="character" w:styleId="affff4">
    <w:name w:val="Unresolved Mention"/>
    <w:basedOn w:val="a3"/>
    <w:uiPriority w:val="99"/>
    <w:semiHidden/>
    <w:unhideWhenUsed/>
    <w:rsid w:val="0097326C"/>
    <w:rPr>
      <w:rFonts w:ascii="Calibri" w:hAnsi="Calibri" w:cs="Calibri"/>
      <w:color w:val="605E5C"/>
      <w:shd w:val="clear" w:color="auto" w:fill="E1DFDD"/>
    </w:rPr>
  </w:style>
  <w:style w:type="paragraph" w:styleId="affff5">
    <w:name w:val="Body Text"/>
    <w:basedOn w:val="a2"/>
    <w:link w:val="affff6"/>
    <w:uiPriority w:val="99"/>
    <w:semiHidden/>
    <w:unhideWhenUsed/>
    <w:rsid w:val="0097326C"/>
    <w:pPr>
      <w:spacing w:after="120"/>
    </w:pPr>
  </w:style>
  <w:style w:type="character" w:customStyle="1" w:styleId="affff6">
    <w:name w:val="Основной текст Знак"/>
    <w:basedOn w:val="a3"/>
    <w:link w:val="affff5"/>
    <w:uiPriority w:val="99"/>
    <w:semiHidden/>
    <w:rsid w:val="0097326C"/>
    <w:rPr>
      <w:rFonts w:ascii="Calibri" w:hAnsi="Calibri" w:cs="Calibri"/>
    </w:rPr>
  </w:style>
  <w:style w:type="paragraph" w:styleId="2f">
    <w:name w:val="Body Text 2"/>
    <w:basedOn w:val="a2"/>
    <w:link w:val="2f0"/>
    <w:uiPriority w:val="99"/>
    <w:semiHidden/>
    <w:unhideWhenUsed/>
    <w:rsid w:val="0097326C"/>
    <w:pPr>
      <w:spacing w:after="120" w:line="480" w:lineRule="auto"/>
    </w:pPr>
  </w:style>
  <w:style w:type="character" w:customStyle="1" w:styleId="2f0">
    <w:name w:val="Основной текст 2 Знак"/>
    <w:basedOn w:val="a3"/>
    <w:link w:val="2f"/>
    <w:uiPriority w:val="99"/>
    <w:semiHidden/>
    <w:rsid w:val="0097326C"/>
    <w:rPr>
      <w:rFonts w:ascii="Calibri" w:hAnsi="Calibri" w:cs="Calibri"/>
    </w:rPr>
  </w:style>
  <w:style w:type="paragraph" w:styleId="affff7">
    <w:name w:val="Body Text Indent"/>
    <w:basedOn w:val="a2"/>
    <w:link w:val="affff8"/>
    <w:uiPriority w:val="99"/>
    <w:semiHidden/>
    <w:unhideWhenUsed/>
    <w:rsid w:val="0097326C"/>
    <w:pPr>
      <w:spacing w:after="120"/>
      <w:ind w:left="360"/>
    </w:pPr>
  </w:style>
  <w:style w:type="character" w:customStyle="1" w:styleId="affff8">
    <w:name w:val="Основной текст с отступом Знак"/>
    <w:basedOn w:val="a3"/>
    <w:link w:val="affff7"/>
    <w:uiPriority w:val="99"/>
    <w:semiHidden/>
    <w:rsid w:val="0097326C"/>
    <w:rPr>
      <w:rFonts w:ascii="Calibri" w:hAnsi="Calibri" w:cs="Calibri"/>
    </w:rPr>
  </w:style>
  <w:style w:type="paragraph" w:styleId="2f1">
    <w:name w:val="Body Text Indent 2"/>
    <w:basedOn w:val="a2"/>
    <w:link w:val="2f2"/>
    <w:uiPriority w:val="99"/>
    <w:semiHidden/>
    <w:unhideWhenUsed/>
    <w:rsid w:val="0097326C"/>
    <w:pPr>
      <w:spacing w:after="120" w:line="480" w:lineRule="auto"/>
      <w:ind w:left="360"/>
    </w:pPr>
  </w:style>
  <w:style w:type="character" w:customStyle="1" w:styleId="2f2">
    <w:name w:val="Основной текст с отступом 2 Знак"/>
    <w:basedOn w:val="a3"/>
    <w:link w:val="2f1"/>
    <w:uiPriority w:val="99"/>
    <w:semiHidden/>
    <w:rsid w:val="0097326C"/>
    <w:rPr>
      <w:rFonts w:ascii="Calibri" w:hAnsi="Calibri" w:cs="Calibri"/>
    </w:rPr>
  </w:style>
  <w:style w:type="paragraph" w:styleId="affff9">
    <w:name w:val="Body Text First Indent"/>
    <w:basedOn w:val="affff5"/>
    <w:link w:val="affffa"/>
    <w:uiPriority w:val="99"/>
    <w:semiHidden/>
    <w:unhideWhenUsed/>
    <w:rsid w:val="0097326C"/>
    <w:pPr>
      <w:spacing w:after="0"/>
      <w:ind w:firstLine="360"/>
    </w:pPr>
  </w:style>
  <w:style w:type="character" w:customStyle="1" w:styleId="affffa">
    <w:name w:val="Красная строка Знак"/>
    <w:basedOn w:val="affff6"/>
    <w:link w:val="affff9"/>
    <w:uiPriority w:val="99"/>
    <w:semiHidden/>
    <w:rsid w:val="0097326C"/>
    <w:rPr>
      <w:rFonts w:ascii="Calibri" w:hAnsi="Calibri" w:cs="Calibri"/>
    </w:rPr>
  </w:style>
  <w:style w:type="paragraph" w:styleId="2f3">
    <w:name w:val="Body Text First Indent 2"/>
    <w:basedOn w:val="affff7"/>
    <w:link w:val="2f4"/>
    <w:uiPriority w:val="99"/>
    <w:semiHidden/>
    <w:unhideWhenUsed/>
    <w:rsid w:val="0097326C"/>
    <w:pPr>
      <w:spacing w:after="0"/>
      <w:ind w:firstLine="360"/>
    </w:pPr>
  </w:style>
  <w:style w:type="character" w:customStyle="1" w:styleId="2f4">
    <w:name w:val="Красная строка 2 Знак"/>
    <w:basedOn w:val="affff8"/>
    <w:link w:val="2f3"/>
    <w:uiPriority w:val="99"/>
    <w:semiHidden/>
    <w:rsid w:val="0097326C"/>
    <w:rPr>
      <w:rFonts w:ascii="Calibri" w:hAnsi="Calibri" w:cs="Calibri"/>
    </w:rPr>
  </w:style>
  <w:style w:type="paragraph" w:styleId="affffb">
    <w:name w:val="Normal Indent"/>
    <w:basedOn w:val="a2"/>
    <w:uiPriority w:val="99"/>
    <w:semiHidden/>
    <w:unhideWhenUsed/>
    <w:rsid w:val="0097326C"/>
    <w:pPr>
      <w:ind w:left="720"/>
    </w:pPr>
  </w:style>
  <w:style w:type="paragraph" w:styleId="affffc">
    <w:name w:val="Note Heading"/>
    <w:basedOn w:val="a2"/>
    <w:next w:val="a2"/>
    <w:link w:val="affffd"/>
    <w:uiPriority w:val="99"/>
    <w:semiHidden/>
    <w:unhideWhenUsed/>
    <w:rsid w:val="0097326C"/>
  </w:style>
  <w:style w:type="character" w:customStyle="1" w:styleId="affffd">
    <w:name w:val="Заголовок записки Знак"/>
    <w:basedOn w:val="a3"/>
    <w:link w:val="affffc"/>
    <w:uiPriority w:val="99"/>
    <w:semiHidden/>
    <w:rsid w:val="0097326C"/>
    <w:rPr>
      <w:rFonts w:ascii="Calibri" w:hAnsi="Calibri" w:cs="Calibri"/>
    </w:rPr>
  </w:style>
  <w:style w:type="table" w:styleId="affffe">
    <w:name w:val="Table Contemporary"/>
    <w:basedOn w:val="a4"/>
    <w:uiPriority w:val="99"/>
    <w:semiHidden/>
    <w:unhideWhenUsed/>
    <w:rsid w:val="0097326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">
    <w:name w:val="Light List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3">
    <w:name w:val="Light List Accent 1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-23">
    <w:name w:val="Light List Accent 2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-33">
    <w:name w:val="Light List Accent 3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-43">
    <w:name w:val="Light List Accent 4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-53">
    <w:name w:val="Light List Accent 5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-63">
    <w:name w:val="Light List Accent 6"/>
    <w:basedOn w:val="a4"/>
    <w:uiPriority w:val="61"/>
    <w:semiHidden/>
    <w:unhideWhenUsed/>
    <w:rsid w:val="0097326C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afffff0">
    <w:name w:val="Light Shading"/>
    <w:basedOn w:val="a4"/>
    <w:uiPriority w:val="60"/>
    <w:semiHidden/>
    <w:unhideWhenUsed/>
    <w:rsid w:val="0097326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4">
    <w:name w:val="Light Shading Accent 1"/>
    <w:basedOn w:val="a4"/>
    <w:uiPriority w:val="60"/>
    <w:semiHidden/>
    <w:unhideWhenUsed/>
    <w:rsid w:val="0097326C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-24">
    <w:name w:val="Light Shading Accent 2"/>
    <w:basedOn w:val="a4"/>
    <w:uiPriority w:val="60"/>
    <w:semiHidden/>
    <w:unhideWhenUsed/>
    <w:rsid w:val="0097326C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-34">
    <w:name w:val="Light Shading Accent 3"/>
    <w:basedOn w:val="a4"/>
    <w:uiPriority w:val="60"/>
    <w:semiHidden/>
    <w:unhideWhenUsed/>
    <w:rsid w:val="0097326C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-44">
    <w:name w:val="Light Shading Accent 4"/>
    <w:basedOn w:val="a4"/>
    <w:uiPriority w:val="60"/>
    <w:semiHidden/>
    <w:unhideWhenUsed/>
    <w:rsid w:val="0097326C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-54">
    <w:name w:val="Light Shading Accent 5"/>
    <w:basedOn w:val="a4"/>
    <w:uiPriority w:val="60"/>
    <w:semiHidden/>
    <w:unhideWhenUsed/>
    <w:rsid w:val="0097326C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-64">
    <w:name w:val="Light Shading Accent 6"/>
    <w:basedOn w:val="a4"/>
    <w:uiPriority w:val="60"/>
    <w:semiHidden/>
    <w:unhideWhenUsed/>
    <w:rsid w:val="0097326C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afffff1">
    <w:name w:val="Light Grid"/>
    <w:basedOn w:val="a4"/>
    <w:uiPriority w:val="62"/>
    <w:semiHidden/>
    <w:unhideWhenUsed/>
    <w:rsid w:val="0097326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5">
    <w:name w:val="Light Grid Accent 1"/>
    <w:basedOn w:val="a4"/>
    <w:uiPriority w:val="62"/>
    <w:rsid w:val="0097326C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-25">
    <w:name w:val="Light Grid Accent 2"/>
    <w:basedOn w:val="a4"/>
    <w:uiPriority w:val="62"/>
    <w:semiHidden/>
    <w:unhideWhenUsed/>
    <w:rsid w:val="0097326C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-35">
    <w:name w:val="Light Grid Accent 3"/>
    <w:basedOn w:val="a4"/>
    <w:uiPriority w:val="62"/>
    <w:semiHidden/>
    <w:unhideWhenUsed/>
    <w:rsid w:val="0097326C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-45">
    <w:name w:val="Light Grid Accent 4"/>
    <w:basedOn w:val="a4"/>
    <w:uiPriority w:val="62"/>
    <w:semiHidden/>
    <w:unhideWhenUsed/>
    <w:rsid w:val="0097326C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-55">
    <w:name w:val="Light Grid Accent 5"/>
    <w:basedOn w:val="a4"/>
    <w:uiPriority w:val="62"/>
    <w:semiHidden/>
    <w:unhideWhenUsed/>
    <w:rsid w:val="0097326C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-65">
    <w:name w:val="Light Grid Accent 6"/>
    <w:basedOn w:val="a4"/>
    <w:uiPriority w:val="62"/>
    <w:semiHidden/>
    <w:unhideWhenUsed/>
    <w:rsid w:val="0097326C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afffff2">
    <w:name w:val="Dark List"/>
    <w:basedOn w:val="a4"/>
    <w:uiPriority w:val="70"/>
    <w:semiHidden/>
    <w:unhideWhenUsed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6">
    <w:name w:val="Dark List Accent 1"/>
    <w:basedOn w:val="a4"/>
    <w:uiPriority w:val="70"/>
    <w:semiHidden/>
    <w:unhideWhenUsed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-26">
    <w:name w:val="Dark List Accent 2"/>
    <w:basedOn w:val="a4"/>
    <w:uiPriority w:val="70"/>
    <w:semiHidden/>
    <w:unhideWhenUsed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-36">
    <w:name w:val="Dark List Accent 3"/>
    <w:basedOn w:val="a4"/>
    <w:uiPriority w:val="70"/>
    <w:semiHidden/>
    <w:unhideWhenUsed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-46">
    <w:name w:val="Dark List Accent 4"/>
    <w:basedOn w:val="a4"/>
    <w:uiPriority w:val="70"/>
    <w:semiHidden/>
    <w:unhideWhenUsed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-56">
    <w:name w:val="Dark List Accent 5"/>
    <w:basedOn w:val="a4"/>
    <w:uiPriority w:val="70"/>
    <w:semiHidden/>
    <w:unhideWhenUsed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-66">
    <w:name w:val="Dark List Accent 6"/>
    <w:basedOn w:val="a4"/>
    <w:uiPriority w:val="70"/>
    <w:rsid w:val="0097326C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-17">
    <w:name w:val="List Table 1 Light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10">
    <w:name w:val="List Table 1 Light Accent 1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120">
    <w:name w:val="List Table 1 Light Accent 2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130">
    <w:name w:val="List Table 1 Light Accent 3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140">
    <w:name w:val="List Table 1 Light Accent 4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150">
    <w:name w:val="List Table 1 Light Accent 5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160">
    <w:name w:val="List Table 1 Light Accent 6"/>
    <w:basedOn w:val="a4"/>
    <w:uiPriority w:val="46"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27">
    <w:name w:val="List Table 2"/>
    <w:basedOn w:val="a4"/>
    <w:uiPriority w:val="47"/>
    <w:rsid w:val="0097326C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210">
    <w:name w:val="List Table 2 Accent 1"/>
    <w:basedOn w:val="a4"/>
    <w:uiPriority w:val="47"/>
    <w:rsid w:val="0097326C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220">
    <w:name w:val="List Table 2 Accent 2"/>
    <w:basedOn w:val="a4"/>
    <w:uiPriority w:val="47"/>
    <w:rsid w:val="0097326C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230">
    <w:name w:val="List Table 2 Accent 3"/>
    <w:basedOn w:val="a4"/>
    <w:uiPriority w:val="47"/>
    <w:rsid w:val="0097326C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240">
    <w:name w:val="List Table 2 Accent 4"/>
    <w:basedOn w:val="a4"/>
    <w:uiPriority w:val="47"/>
    <w:rsid w:val="0097326C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250">
    <w:name w:val="List Table 2 Accent 5"/>
    <w:basedOn w:val="a4"/>
    <w:uiPriority w:val="47"/>
    <w:rsid w:val="0097326C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260">
    <w:name w:val="List Table 2 Accent 6"/>
    <w:basedOn w:val="a4"/>
    <w:uiPriority w:val="47"/>
    <w:rsid w:val="0097326C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37">
    <w:name w:val="List Table 3"/>
    <w:basedOn w:val="a4"/>
    <w:uiPriority w:val="48"/>
    <w:rsid w:val="0097326C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-310">
    <w:name w:val="List Table 3 Accent 1"/>
    <w:basedOn w:val="a4"/>
    <w:uiPriority w:val="48"/>
    <w:rsid w:val="0097326C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-320">
    <w:name w:val="List Table 3 Accent 2"/>
    <w:basedOn w:val="a4"/>
    <w:uiPriority w:val="48"/>
    <w:rsid w:val="0097326C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-330">
    <w:name w:val="List Table 3 Accent 3"/>
    <w:basedOn w:val="a4"/>
    <w:uiPriority w:val="48"/>
    <w:rsid w:val="0097326C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-340">
    <w:name w:val="List Table 3 Accent 4"/>
    <w:basedOn w:val="a4"/>
    <w:uiPriority w:val="48"/>
    <w:rsid w:val="0097326C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-350">
    <w:name w:val="List Table 3 Accent 5"/>
    <w:basedOn w:val="a4"/>
    <w:uiPriority w:val="48"/>
    <w:rsid w:val="0097326C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-360">
    <w:name w:val="List Table 3 Accent 6"/>
    <w:basedOn w:val="a4"/>
    <w:uiPriority w:val="48"/>
    <w:rsid w:val="0097326C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-47">
    <w:name w:val="List Table 4"/>
    <w:basedOn w:val="a4"/>
    <w:uiPriority w:val="49"/>
    <w:rsid w:val="0097326C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410">
    <w:name w:val="List Table 4 Accent 1"/>
    <w:basedOn w:val="a4"/>
    <w:uiPriority w:val="49"/>
    <w:rsid w:val="0097326C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420">
    <w:name w:val="List Table 4 Accent 2"/>
    <w:basedOn w:val="a4"/>
    <w:uiPriority w:val="49"/>
    <w:rsid w:val="0097326C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430">
    <w:name w:val="List Table 4 Accent 3"/>
    <w:basedOn w:val="a4"/>
    <w:uiPriority w:val="49"/>
    <w:rsid w:val="0097326C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440">
    <w:name w:val="List Table 4 Accent 4"/>
    <w:basedOn w:val="a4"/>
    <w:uiPriority w:val="49"/>
    <w:rsid w:val="0097326C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450">
    <w:name w:val="List Table 4 Accent 5"/>
    <w:basedOn w:val="a4"/>
    <w:uiPriority w:val="49"/>
    <w:rsid w:val="0097326C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460">
    <w:name w:val="List Table 4 Accent 6"/>
    <w:basedOn w:val="a4"/>
    <w:uiPriority w:val="49"/>
    <w:rsid w:val="0097326C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57">
    <w:name w:val="List Table 5 Dark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10">
    <w:name w:val="List Table 5 Dark Accent 1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20">
    <w:name w:val="List Table 5 Dark Accent 2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30">
    <w:name w:val="List Table 5 Dark Accent 3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40">
    <w:name w:val="List Table 5 Dark Accent 4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50">
    <w:name w:val="List Table 5 Dark Accent 5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60">
    <w:name w:val="List Table 5 Dark Accent 6"/>
    <w:basedOn w:val="a4"/>
    <w:uiPriority w:val="50"/>
    <w:rsid w:val="0097326C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67">
    <w:name w:val="List Table 6 Colorful"/>
    <w:basedOn w:val="a4"/>
    <w:uiPriority w:val="51"/>
    <w:rsid w:val="0097326C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610">
    <w:name w:val="List Table 6 Colorful Accent 1"/>
    <w:basedOn w:val="a4"/>
    <w:uiPriority w:val="51"/>
    <w:rsid w:val="0097326C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620">
    <w:name w:val="List Table 6 Colorful Accent 2"/>
    <w:basedOn w:val="a4"/>
    <w:uiPriority w:val="51"/>
    <w:rsid w:val="0097326C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630">
    <w:name w:val="List Table 6 Colorful Accent 3"/>
    <w:basedOn w:val="a4"/>
    <w:uiPriority w:val="51"/>
    <w:rsid w:val="0097326C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640">
    <w:name w:val="List Table 6 Colorful Accent 4"/>
    <w:basedOn w:val="a4"/>
    <w:uiPriority w:val="51"/>
    <w:rsid w:val="0097326C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650">
    <w:name w:val="List Table 6 Colorful Accent 5"/>
    <w:basedOn w:val="a4"/>
    <w:uiPriority w:val="51"/>
    <w:rsid w:val="0097326C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660">
    <w:name w:val="List Table 6 Colorful Accent 6"/>
    <w:basedOn w:val="a4"/>
    <w:uiPriority w:val="51"/>
    <w:rsid w:val="0097326C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70">
    <w:name w:val="List Table 7 Colorful"/>
    <w:basedOn w:val="a4"/>
    <w:uiPriority w:val="52"/>
    <w:rsid w:val="0097326C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1">
    <w:name w:val="List Table 7 Colorful Accent 1"/>
    <w:basedOn w:val="a4"/>
    <w:uiPriority w:val="52"/>
    <w:rsid w:val="0097326C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2">
    <w:name w:val="List Table 7 Colorful Accent 2"/>
    <w:basedOn w:val="a4"/>
    <w:uiPriority w:val="52"/>
    <w:rsid w:val="0097326C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3">
    <w:name w:val="List Table 7 Colorful Accent 3"/>
    <w:basedOn w:val="a4"/>
    <w:uiPriority w:val="52"/>
    <w:rsid w:val="0097326C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4">
    <w:name w:val="List Table 7 Colorful Accent 4"/>
    <w:basedOn w:val="a4"/>
    <w:uiPriority w:val="52"/>
    <w:rsid w:val="0097326C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5">
    <w:name w:val="List Table 7 Colorful Accent 5"/>
    <w:basedOn w:val="a4"/>
    <w:uiPriority w:val="52"/>
    <w:rsid w:val="0097326C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6">
    <w:name w:val="List Table 7 Colorful Accent 6"/>
    <w:basedOn w:val="a4"/>
    <w:uiPriority w:val="52"/>
    <w:rsid w:val="0097326C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f3">
    <w:name w:val="E-mail Signature"/>
    <w:basedOn w:val="a2"/>
    <w:link w:val="afffff4"/>
    <w:uiPriority w:val="99"/>
    <w:semiHidden/>
    <w:unhideWhenUsed/>
    <w:rsid w:val="0097326C"/>
  </w:style>
  <w:style w:type="character" w:customStyle="1" w:styleId="afffff4">
    <w:name w:val="Электронная подпись Знак"/>
    <w:basedOn w:val="a3"/>
    <w:link w:val="afffff3"/>
    <w:uiPriority w:val="99"/>
    <w:semiHidden/>
    <w:rsid w:val="0097326C"/>
    <w:rPr>
      <w:rFonts w:ascii="Calibri" w:hAnsi="Calibri" w:cs="Calibri"/>
    </w:rPr>
  </w:style>
  <w:style w:type="paragraph" w:styleId="afffff5">
    <w:name w:val="Salutation"/>
    <w:basedOn w:val="a2"/>
    <w:next w:val="a2"/>
    <w:link w:val="afffff6"/>
    <w:uiPriority w:val="99"/>
    <w:semiHidden/>
    <w:unhideWhenUsed/>
    <w:rsid w:val="0097326C"/>
  </w:style>
  <w:style w:type="character" w:customStyle="1" w:styleId="afffff6">
    <w:name w:val="Приветствие Знак"/>
    <w:basedOn w:val="a3"/>
    <w:link w:val="afffff5"/>
    <w:uiPriority w:val="99"/>
    <w:semiHidden/>
    <w:rsid w:val="0097326C"/>
    <w:rPr>
      <w:rFonts w:ascii="Calibri" w:hAnsi="Calibri" w:cs="Calibri"/>
    </w:rPr>
  </w:style>
  <w:style w:type="table" w:styleId="18">
    <w:name w:val="Table Columns 1"/>
    <w:basedOn w:val="a4"/>
    <w:uiPriority w:val="99"/>
    <w:semiHidden/>
    <w:unhideWhenUsed/>
    <w:rsid w:val="0097326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umns 2"/>
    <w:basedOn w:val="a4"/>
    <w:uiPriority w:val="99"/>
    <w:semiHidden/>
    <w:unhideWhenUsed/>
    <w:rsid w:val="0097326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umns 3"/>
    <w:basedOn w:val="a4"/>
    <w:uiPriority w:val="99"/>
    <w:semiHidden/>
    <w:unhideWhenUsed/>
    <w:rsid w:val="0097326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4"/>
    <w:uiPriority w:val="99"/>
    <w:semiHidden/>
    <w:unhideWhenUsed/>
    <w:rsid w:val="0097326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4"/>
    <w:uiPriority w:val="99"/>
    <w:semiHidden/>
    <w:unhideWhenUsed/>
    <w:rsid w:val="0097326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afffff7">
    <w:name w:val="Signature"/>
    <w:basedOn w:val="a2"/>
    <w:link w:val="afffff8"/>
    <w:uiPriority w:val="99"/>
    <w:semiHidden/>
    <w:unhideWhenUsed/>
    <w:rsid w:val="0097326C"/>
    <w:pPr>
      <w:ind w:left="4320"/>
    </w:pPr>
  </w:style>
  <w:style w:type="character" w:customStyle="1" w:styleId="afffff8">
    <w:name w:val="Подпись Знак"/>
    <w:basedOn w:val="a3"/>
    <w:link w:val="afffff7"/>
    <w:uiPriority w:val="99"/>
    <w:semiHidden/>
    <w:rsid w:val="0097326C"/>
    <w:rPr>
      <w:rFonts w:ascii="Calibri" w:hAnsi="Calibri" w:cs="Calibri"/>
    </w:rPr>
  </w:style>
  <w:style w:type="table" w:styleId="19">
    <w:name w:val="Table Simple 1"/>
    <w:basedOn w:val="a4"/>
    <w:uiPriority w:val="99"/>
    <w:semiHidden/>
    <w:unhideWhenUsed/>
    <w:rsid w:val="0097326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imple 2"/>
    <w:basedOn w:val="a4"/>
    <w:uiPriority w:val="99"/>
    <w:semiHidden/>
    <w:unhideWhenUsed/>
    <w:rsid w:val="0097326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Simple 3"/>
    <w:basedOn w:val="a4"/>
    <w:uiPriority w:val="99"/>
    <w:semiHidden/>
    <w:unhideWhenUsed/>
    <w:rsid w:val="0097326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a">
    <w:name w:val="Table Subtle 1"/>
    <w:basedOn w:val="a4"/>
    <w:uiPriority w:val="99"/>
    <w:semiHidden/>
    <w:unhideWhenUsed/>
    <w:rsid w:val="0097326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Subtle 2"/>
    <w:basedOn w:val="a4"/>
    <w:uiPriority w:val="99"/>
    <w:rsid w:val="0097326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1b">
    <w:name w:val="index 1"/>
    <w:basedOn w:val="a2"/>
    <w:next w:val="a2"/>
    <w:autoRedefine/>
    <w:uiPriority w:val="99"/>
    <w:semiHidden/>
    <w:unhideWhenUsed/>
    <w:rsid w:val="0097326C"/>
    <w:pPr>
      <w:ind w:left="220" w:hanging="220"/>
    </w:pPr>
  </w:style>
  <w:style w:type="paragraph" w:styleId="2f8">
    <w:name w:val="index 2"/>
    <w:basedOn w:val="a2"/>
    <w:next w:val="a2"/>
    <w:autoRedefine/>
    <w:uiPriority w:val="99"/>
    <w:semiHidden/>
    <w:unhideWhenUsed/>
    <w:rsid w:val="0097326C"/>
    <w:pPr>
      <w:ind w:left="440" w:hanging="220"/>
    </w:pPr>
  </w:style>
  <w:style w:type="paragraph" w:styleId="3f0">
    <w:name w:val="index 3"/>
    <w:basedOn w:val="a2"/>
    <w:next w:val="a2"/>
    <w:autoRedefine/>
    <w:uiPriority w:val="99"/>
    <w:semiHidden/>
    <w:unhideWhenUsed/>
    <w:rsid w:val="0097326C"/>
    <w:pPr>
      <w:ind w:left="660" w:hanging="220"/>
    </w:pPr>
  </w:style>
  <w:style w:type="paragraph" w:styleId="49">
    <w:name w:val="index 4"/>
    <w:basedOn w:val="a2"/>
    <w:next w:val="a2"/>
    <w:autoRedefine/>
    <w:uiPriority w:val="99"/>
    <w:semiHidden/>
    <w:unhideWhenUsed/>
    <w:rsid w:val="0097326C"/>
    <w:pPr>
      <w:ind w:left="880" w:hanging="220"/>
    </w:pPr>
  </w:style>
  <w:style w:type="paragraph" w:styleId="58">
    <w:name w:val="index 5"/>
    <w:basedOn w:val="a2"/>
    <w:next w:val="a2"/>
    <w:autoRedefine/>
    <w:uiPriority w:val="99"/>
    <w:semiHidden/>
    <w:unhideWhenUsed/>
    <w:rsid w:val="0097326C"/>
    <w:pPr>
      <w:ind w:left="1100" w:hanging="220"/>
    </w:pPr>
  </w:style>
  <w:style w:type="paragraph" w:styleId="62">
    <w:name w:val="index 6"/>
    <w:basedOn w:val="a2"/>
    <w:next w:val="a2"/>
    <w:autoRedefine/>
    <w:uiPriority w:val="99"/>
    <w:semiHidden/>
    <w:unhideWhenUsed/>
    <w:rsid w:val="0097326C"/>
    <w:pPr>
      <w:ind w:left="1320" w:hanging="220"/>
    </w:pPr>
  </w:style>
  <w:style w:type="paragraph" w:styleId="72">
    <w:name w:val="index 7"/>
    <w:basedOn w:val="a2"/>
    <w:next w:val="a2"/>
    <w:autoRedefine/>
    <w:uiPriority w:val="99"/>
    <w:semiHidden/>
    <w:unhideWhenUsed/>
    <w:rsid w:val="0097326C"/>
    <w:pPr>
      <w:ind w:left="1540" w:hanging="220"/>
    </w:pPr>
  </w:style>
  <w:style w:type="paragraph" w:styleId="82">
    <w:name w:val="index 8"/>
    <w:basedOn w:val="a2"/>
    <w:next w:val="a2"/>
    <w:autoRedefine/>
    <w:uiPriority w:val="99"/>
    <w:semiHidden/>
    <w:unhideWhenUsed/>
    <w:rsid w:val="0097326C"/>
    <w:pPr>
      <w:ind w:left="1760" w:hanging="220"/>
    </w:pPr>
  </w:style>
  <w:style w:type="paragraph" w:styleId="92">
    <w:name w:val="index 9"/>
    <w:basedOn w:val="a2"/>
    <w:next w:val="a2"/>
    <w:autoRedefine/>
    <w:uiPriority w:val="99"/>
    <w:semiHidden/>
    <w:unhideWhenUsed/>
    <w:rsid w:val="0097326C"/>
    <w:pPr>
      <w:ind w:left="1980" w:hanging="220"/>
    </w:pPr>
  </w:style>
  <w:style w:type="paragraph" w:styleId="afffff9">
    <w:name w:val="index heading"/>
    <w:basedOn w:val="a2"/>
    <w:next w:val="1b"/>
    <w:uiPriority w:val="99"/>
    <w:semiHidden/>
    <w:unhideWhenUsed/>
    <w:rsid w:val="0097326C"/>
    <w:rPr>
      <w:rFonts w:ascii="Calibri Light" w:eastAsiaTheme="majorEastAsia" w:hAnsi="Calibri Light" w:cs="Calibri Light"/>
      <w:b/>
      <w:bCs/>
    </w:rPr>
  </w:style>
  <w:style w:type="paragraph" w:styleId="afffffa">
    <w:name w:val="Closing"/>
    <w:basedOn w:val="a2"/>
    <w:link w:val="afffffb"/>
    <w:uiPriority w:val="99"/>
    <w:semiHidden/>
    <w:unhideWhenUsed/>
    <w:rsid w:val="0097326C"/>
    <w:pPr>
      <w:ind w:left="4320"/>
    </w:pPr>
  </w:style>
  <w:style w:type="character" w:customStyle="1" w:styleId="afffffb">
    <w:name w:val="Прощание Знак"/>
    <w:basedOn w:val="a3"/>
    <w:link w:val="afffffa"/>
    <w:uiPriority w:val="99"/>
    <w:semiHidden/>
    <w:rsid w:val="0097326C"/>
    <w:rPr>
      <w:rFonts w:ascii="Calibri" w:hAnsi="Calibri" w:cs="Calibri"/>
    </w:rPr>
  </w:style>
  <w:style w:type="table" w:styleId="afffffc">
    <w:name w:val="Table Grid"/>
    <w:basedOn w:val="a4"/>
    <w:uiPriority w:val="39"/>
    <w:rsid w:val="009732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c">
    <w:name w:val="Table Grid 1"/>
    <w:basedOn w:val="a4"/>
    <w:uiPriority w:val="99"/>
    <w:semiHidden/>
    <w:unhideWhenUsed/>
    <w:rsid w:val="0097326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Grid 2"/>
    <w:basedOn w:val="a4"/>
    <w:uiPriority w:val="99"/>
    <w:semiHidden/>
    <w:unhideWhenUsed/>
    <w:rsid w:val="0097326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Grid 3"/>
    <w:basedOn w:val="a4"/>
    <w:uiPriority w:val="99"/>
    <w:semiHidden/>
    <w:unhideWhenUsed/>
    <w:rsid w:val="0097326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a">
    <w:name w:val="Table Grid 4"/>
    <w:basedOn w:val="a4"/>
    <w:uiPriority w:val="99"/>
    <w:semiHidden/>
    <w:unhideWhenUsed/>
    <w:rsid w:val="0097326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9">
    <w:name w:val="Table Grid 5"/>
    <w:basedOn w:val="a4"/>
    <w:uiPriority w:val="99"/>
    <w:semiHidden/>
    <w:unhideWhenUsed/>
    <w:rsid w:val="0097326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4"/>
    <w:uiPriority w:val="99"/>
    <w:semiHidden/>
    <w:unhideWhenUsed/>
    <w:rsid w:val="0097326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4"/>
    <w:uiPriority w:val="99"/>
    <w:semiHidden/>
    <w:unhideWhenUsed/>
    <w:rsid w:val="0097326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3">
    <w:name w:val="Table Grid 8"/>
    <w:basedOn w:val="a4"/>
    <w:uiPriority w:val="99"/>
    <w:semiHidden/>
    <w:unhideWhenUsed/>
    <w:rsid w:val="0097326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d">
    <w:name w:val="Grid Table Light"/>
    <w:basedOn w:val="a4"/>
    <w:uiPriority w:val="40"/>
    <w:rsid w:val="0097326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-18">
    <w:name w:val="Grid Table 1 Light"/>
    <w:basedOn w:val="a4"/>
    <w:uiPriority w:val="46"/>
    <w:rsid w:val="0097326C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11">
    <w:name w:val="Grid Table 1 Light Accent 1"/>
    <w:basedOn w:val="a4"/>
    <w:uiPriority w:val="46"/>
    <w:rsid w:val="0097326C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21">
    <w:name w:val="Grid Table 1 Light Accent 2"/>
    <w:basedOn w:val="a4"/>
    <w:uiPriority w:val="46"/>
    <w:rsid w:val="0097326C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31">
    <w:name w:val="Grid Table 1 Light Accent 3"/>
    <w:basedOn w:val="a4"/>
    <w:uiPriority w:val="46"/>
    <w:rsid w:val="0097326C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41">
    <w:name w:val="Grid Table 1 Light Accent 4"/>
    <w:basedOn w:val="a4"/>
    <w:uiPriority w:val="46"/>
    <w:rsid w:val="0097326C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51">
    <w:name w:val="Grid Table 1 Light Accent 5"/>
    <w:basedOn w:val="a4"/>
    <w:uiPriority w:val="46"/>
    <w:rsid w:val="0097326C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61">
    <w:name w:val="Grid Table 1 Light Accent 6"/>
    <w:basedOn w:val="a4"/>
    <w:uiPriority w:val="46"/>
    <w:rsid w:val="0097326C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28">
    <w:name w:val="Grid Table 2"/>
    <w:basedOn w:val="a4"/>
    <w:uiPriority w:val="47"/>
    <w:rsid w:val="0097326C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211">
    <w:name w:val="Grid Table 2 Accent 1"/>
    <w:basedOn w:val="a4"/>
    <w:uiPriority w:val="47"/>
    <w:rsid w:val="0097326C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221">
    <w:name w:val="Grid Table 2 Accent 2"/>
    <w:basedOn w:val="a4"/>
    <w:uiPriority w:val="47"/>
    <w:rsid w:val="0097326C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231">
    <w:name w:val="Grid Table 2 Accent 3"/>
    <w:basedOn w:val="a4"/>
    <w:uiPriority w:val="47"/>
    <w:rsid w:val="0097326C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241">
    <w:name w:val="Grid Table 2 Accent 4"/>
    <w:basedOn w:val="a4"/>
    <w:uiPriority w:val="47"/>
    <w:rsid w:val="0097326C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251">
    <w:name w:val="Grid Table 2 Accent 5"/>
    <w:basedOn w:val="a4"/>
    <w:uiPriority w:val="47"/>
    <w:rsid w:val="0097326C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261">
    <w:name w:val="Grid Table 2 Accent 6"/>
    <w:basedOn w:val="a4"/>
    <w:uiPriority w:val="47"/>
    <w:rsid w:val="0097326C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38">
    <w:name w:val="Grid Table 3"/>
    <w:basedOn w:val="a4"/>
    <w:uiPriority w:val="48"/>
    <w:rsid w:val="0097326C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-311">
    <w:name w:val="Grid Table 3 Accent 1"/>
    <w:basedOn w:val="a4"/>
    <w:uiPriority w:val="48"/>
    <w:rsid w:val="0097326C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-321">
    <w:name w:val="Grid Table 3 Accent 2"/>
    <w:basedOn w:val="a4"/>
    <w:uiPriority w:val="48"/>
    <w:rsid w:val="0097326C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-331">
    <w:name w:val="Grid Table 3 Accent 3"/>
    <w:basedOn w:val="a4"/>
    <w:uiPriority w:val="48"/>
    <w:rsid w:val="0097326C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-341">
    <w:name w:val="Grid Table 3 Accent 4"/>
    <w:basedOn w:val="a4"/>
    <w:uiPriority w:val="48"/>
    <w:rsid w:val="0097326C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-351">
    <w:name w:val="Grid Table 3 Accent 5"/>
    <w:basedOn w:val="a4"/>
    <w:uiPriority w:val="48"/>
    <w:rsid w:val="0097326C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-361">
    <w:name w:val="Grid Table 3 Accent 6"/>
    <w:basedOn w:val="a4"/>
    <w:uiPriority w:val="48"/>
    <w:rsid w:val="0097326C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-48">
    <w:name w:val="Grid Table 4"/>
    <w:basedOn w:val="a4"/>
    <w:uiPriority w:val="49"/>
    <w:rsid w:val="0097326C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411">
    <w:name w:val="Grid Table 4 Accent 1"/>
    <w:basedOn w:val="a4"/>
    <w:uiPriority w:val="49"/>
    <w:rsid w:val="0097326C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421">
    <w:name w:val="Grid Table 4 Accent 2"/>
    <w:basedOn w:val="a4"/>
    <w:uiPriority w:val="49"/>
    <w:rsid w:val="0097326C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431">
    <w:name w:val="Grid Table 4 Accent 3"/>
    <w:basedOn w:val="a4"/>
    <w:uiPriority w:val="49"/>
    <w:rsid w:val="0097326C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441">
    <w:name w:val="Grid Table 4 Accent 4"/>
    <w:basedOn w:val="a4"/>
    <w:uiPriority w:val="49"/>
    <w:rsid w:val="0097326C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451">
    <w:name w:val="Grid Table 4 Accent 5"/>
    <w:basedOn w:val="a4"/>
    <w:uiPriority w:val="49"/>
    <w:rsid w:val="0097326C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461">
    <w:name w:val="Grid Table 4 Accent 6"/>
    <w:basedOn w:val="a4"/>
    <w:uiPriority w:val="49"/>
    <w:rsid w:val="0097326C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58">
    <w:name w:val="Grid Table 5 Dark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-511">
    <w:name w:val="Grid Table 5 Dark Accent 1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-521">
    <w:name w:val="Grid Table 5 Dark Accent 2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-531">
    <w:name w:val="Grid Table 5 Dark Accent 3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-541">
    <w:name w:val="Grid Table 5 Dark Accent 4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-551">
    <w:name w:val="Grid Table 5 Dark Accent 5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-561">
    <w:name w:val="Grid Table 5 Dark Accent 6"/>
    <w:basedOn w:val="a4"/>
    <w:uiPriority w:val="50"/>
    <w:rsid w:val="0097326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-68">
    <w:name w:val="Grid Table 6 Colorful"/>
    <w:basedOn w:val="a4"/>
    <w:uiPriority w:val="51"/>
    <w:rsid w:val="0097326C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611">
    <w:name w:val="Grid Table 6 Colorful Accent 1"/>
    <w:basedOn w:val="a4"/>
    <w:uiPriority w:val="51"/>
    <w:rsid w:val="0097326C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-621">
    <w:name w:val="Grid Table 6 Colorful Accent 2"/>
    <w:basedOn w:val="a4"/>
    <w:uiPriority w:val="51"/>
    <w:rsid w:val="0097326C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631">
    <w:name w:val="Grid Table 6 Colorful Accent 3"/>
    <w:basedOn w:val="a4"/>
    <w:uiPriority w:val="51"/>
    <w:rsid w:val="0097326C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641">
    <w:name w:val="Grid Table 6 Colorful Accent 4"/>
    <w:basedOn w:val="a4"/>
    <w:uiPriority w:val="51"/>
    <w:rsid w:val="0097326C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651">
    <w:name w:val="Grid Table 6 Colorful Accent 5"/>
    <w:basedOn w:val="a4"/>
    <w:uiPriority w:val="51"/>
    <w:rsid w:val="0097326C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661">
    <w:name w:val="Grid Table 6 Colorful Accent 6"/>
    <w:basedOn w:val="a4"/>
    <w:uiPriority w:val="51"/>
    <w:rsid w:val="0097326C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77">
    <w:name w:val="Grid Table 7 Colorful"/>
    <w:basedOn w:val="a4"/>
    <w:uiPriority w:val="52"/>
    <w:rsid w:val="0097326C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-710">
    <w:name w:val="Grid Table 7 Colorful Accent 1"/>
    <w:basedOn w:val="a4"/>
    <w:uiPriority w:val="52"/>
    <w:rsid w:val="0097326C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-720">
    <w:name w:val="Grid Table 7 Colorful Accent 2"/>
    <w:basedOn w:val="a4"/>
    <w:uiPriority w:val="52"/>
    <w:rsid w:val="0097326C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-730">
    <w:name w:val="Grid Table 7 Colorful Accent 3"/>
    <w:basedOn w:val="a4"/>
    <w:uiPriority w:val="52"/>
    <w:rsid w:val="0097326C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-740">
    <w:name w:val="Grid Table 7 Colorful Accent 4"/>
    <w:basedOn w:val="a4"/>
    <w:uiPriority w:val="52"/>
    <w:rsid w:val="0097326C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-750">
    <w:name w:val="Grid Table 7 Colorful Accent 5"/>
    <w:basedOn w:val="a4"/>
    <w:uiPriority w:val="52"/>
    <w:rsid w:val="0097326C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-760">
    <w:name w:val="Grid Table 7 Colorful Accent 6"/>
    <w:basedOn w:val="a4"/>
    <w:uiPriority w:val="52"/>
    <w:rsid w:val="0097326C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-19">
    <w:name w:val="Table Web 1"/>
    <w:basedOn w:val="a4"/>
    <w:uiPriority w:val="99"/>
    <w:semiHidden/>
    <w:unhideWhenUsed/>
    <w:rsid w:val="0097326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9">
    <w:name w:val="Table Web 2"/>
    <w:basedOn w:val="a4"/>
    <w:uiPriority w:val="99"/>
    <w:semiHidden/>
    <w:unhideWhenUsed/>
    <w:rsid w:val="0097326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9">
    <w:name w:val="Table Web 3"/>
    <w:basedOn w:val="a4"/>
    <w:uiPriority w:val="99"/>
    <w:rsid w:val="0097326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fffe">
    <w:name w:val="footnote reference"/>
    <w:basedOn w:val="a3"/>
    <w:uiPriority w:val="99"/>
    <w:semiHidden/>
    <w:unhideWhenUsed/>
    <w:rsid w:val="0097326C"/>
    <w:rPr>
      <w:rFonts w:ascii="Calibri" w:hAnsi="Calibri" w:cs="Calibri"/>
      <w:vertAlign w:val="superscript"/>
    </w:rPr>
  </w:style>
  <w:style w:type="character" w:styleId="affffff">
    <w:name w:val="line number"/>
    <w:basedOn w:val="a3"/>
    <w:uiPriority w:val="99"/>
    <w:semiHidden/>
    <w:unhideWhenUsed/>
    <w:rsid w:val="0097326C"/>
    <w:rPr>
      <w:rFonts w:ascii="Calibri" w:hAnsi="Calibri" w:cs="Calibri"/>
    </w:rPr>
  </w:style>
  <w:style w:type="table" w:styleId="1d">
    <w:name w:val="Table 3D effects 1"/>
    <w:basedOn w:val="a4"/>
    <w:uiPriority w:val="99"/>
    <w:semiHidden/>
    <w:unhideWhenUsed/>
    <w:rsid w:val="0097326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3D effects 2"/>
    <w:basedOn w:val="a4"/>
    <w:uiPriority w:val="99"/>
    <w:semiHidden/>
    <w:unhideWhenUsed/>
    <w:rsid w:val="0097326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2">
    <w:name w:val="Table 3D effects 3"/>
    <w:basedOn w:val="a4"/>
    <w:uiPriority w:val="99"/>
    <w:semiHidden/>
    <w:unhideWhenUsed/>
    <w:rsid w:val="0097326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0">
    <w:name w:val="Table Theme"/>
    <w:basedOn w:val="a4"/>
    <w:uiPriority w:val="99"/>
    <w:semiHidden/>
    <w:unhideWhenUsed/>
    <w:rsid w:val="009732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1">
    <w:name w:val="page number"/>
    <w:basedOn w:val="a3"/>
    <w:uiPriority w:val="99"/>
    <w:semiHidden/>
    <w:unhideWhenUsed/>
    <w:rsid w:val="0097326C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5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84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6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1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Microsoft\Office\16.0\DTS\ru-RU%7b7643560F-EE07-499D-863E-9EFD4651FDC9%7d\%7b69BFC469-1A66-4302-9736-97A7B77C88E4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{69BFC469-1A66-4302-9736-97A7B77C88E4}tf02786999_win32</Template>
  <TotalTime>0</TotalTime>
  <Pages>30</Pages>
  <Words>9736</Words>
  <Characters>55499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2025-03-21T20:35:00Z</dcterms:created>
  <dcterms:modified xsi:type="dcterms:W3CDTF">2025-03-22T00:08:00Z</dcterms:modified>
</cp:coreProperties>
</file>