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C" w:rsidRPr="001D3C1C" w:rsidRDefault="001D3C1C" w:rsidP="001D3C1C">
      <w:pPr>
        <w:pStyle w:val="a4"/>
        <w:jc w:val="center"/>
        <w:rPr>
          <w:b/>
        </w:rPr>
      </w:pPr>
      <w:r w:rsidRPr="001D3C1C">
        <w:rPr>
          <w:b/>
        </w:rPr>
        <w:t>Увеличение НДС в России. А есть ли плюсы?</w:t>
      </w:r>
    </w:p>
    <w:p w:rsidR="001D3C1C" w:rsidRDefault="001D3C1C" w:rsidP="001D3C1C">
      <w:pPr>
        <w:pStyle w:val="a3"/>
        <w:rPr>
          <w:rFonts w:cstheme="minorHAnsi"/>
        </w:rPr>
      </w:pPr>
    </w:p>
    <w:p w:rsidR="001D3C1C" w:rsidRPr="001D3C1C" w:rsidRDefault="001D3C1C" w:rsidP="001D3C1C">
      <w:pPr>
        <w:rPr>
          <w:rFonts w:cstheme="minorHAnsi"/>
        </w:rPr>
      </w:pPr>
    </w:p>
    <w:p w:rsidR="001D3C1C" w:rsidRDefault="001D3C1C" w:rsidP="001D3C1C">
      <w:pPr>
        <w:pStyle w:val="a4"/>
        <w:ind w:firstLine="708"/>
        <w:jc w:val="both"/>
      </w:pPr>
      <w:r>
        <w:t xml:space="preserve">Настоящей волной возмущения отозвалось интернет-сообщество на новость о грядущем увеличении НДС с 18% до 20%. </w:t>
      </w:r>
    </w:p>
    <w:p w:rsidR="001D3C1C" w:rsidRDefault="001D3C1C" w:rsidP="001D3C1C">
      <w:pPr>
        <w:pStyle w:val="a4"/>
        <w:ind w:firstLine="708"/>
        <w:jc w:val="both"/>
      </w:pPr>
    </w:p>
    <w:p w:rsidR="001D3C1C" w:rsidRDefault="001D3C1C" w:rsidP="001D3C1C">
      <w:pPr>
        <w:pStyle w:val="a4"/>
        <w:ind w:firstLine="708"/>
        <w:jc w:val="both"/>
      </w:pPr>
      <w:proofErr w:type="spellStart"/>
      <w:r>
        <w:t>Блогеров</w:t>
      </w:r>
      <w:proofErr w:type="spellEnd"/>
      <w:r>
        <w:t xml:space="preserve"> и просто неравнодушных пользователей </w:t>
      </w:r>
      <w:proofErr w:type="spellStart"/>
      <w:r>
        <w:t>соцсетей</w:t>
      </w:r>
      <w:proofErr w:type="spellEnd"/>
      <w:r>
        <w:t xml:space="preserve"> заботит последующий за повышением размера налога рост цен. Однако на фоне всеобщей истерии из виду были упущены небольшие, но принципиальные моменты. Так, например, на социально значимые позиции - продукты питания, медикаменты, детские товары и книги - налог повышать не планируют. Он останется на прежнем уровне 10%. </w:t>
      </w:r>
    </w:p>
    <w:p w:rsidR="001D3C1C" w:rsidRDefault="001D3C1C" w:rsidP="001D3C1C">
      <w:pPr>
        <w:pStyle w:val="a4"/>
        <w:ind w:firstLine="708"/>
        <w:jc w:val="both"/>
      </w:pPr>
    </w:p>
    <w:p w:rsidR="001D3C1C" w:rsidRDefault="001D3C1C" w:rsidP="001D3C1C">
      <w:pPr>
        <w:pStyle w:val="a4"/>
        <w:ind w:firstLine="708"/>
        <w:jc w:val="both"/>
      </w:pPr>
      <w:r>
        <w:t xml:space="preserve">Кроме того,  некоторые категории товаров и услуг освободят от налога вовсе. Среди них: диагностика и лечение, перевозка пассажиров, а также обучение в школе и нахождение в детском саду. </w:t>
      </w:r>
    </w:p>
    <w:p w:rsidR="001D3C1C" w:rsidRDefault="001D3C1C" w:rsidP="001D3C1C">
      <w:pPr>
        <w:pStyle w:val="a4"/>
        <w:ind w:firstLine="708"/>
        <w:jc w:val="both"/>
      </w:pPr>
      <w:r>
        <w:t xml:space="preserve">Актуальная ныне тема пенсии также останется в выигрыше: льготный тариф на пенсионное страхование вплоть до 2021 года останется на уровне 22%. То есть, обычную среднестатистическую российскую семью нововведение, скорее всего, не коснется. </w:t>
      </w:r>
    </w:p>
    <w:p w:rsidR="001D3C1C" w:rsidRDefault="001D3C1C" w:rsidP="001D3C1C">
      <w:pPr>
        <w:pStyle w:val="a4"/>
        <w:ind w:firstLine="708"/>
        <w:jc w:val="both"/>
      </w:pPr>
    </w:p>
    <w:p w:rsidR="001D3C1C" w:rsidRPr="00352E85" w:rsidRDefault="001D3C1C" w:rsidP="001D3C1C">
      <w:pPr>
        <w:pStyle w:val="a4"/>
        <w:ind w:firstLine="708"/>
        <w:jc w:val="both"/>
      </w:pPr>
      <w:r>
        <w:t>Напоследок, следует отметить, что пока речь идет о законопроекте, в качестве закона инициатива еще не утверждена. Вполне вероятно, что вся шумиха вокруг увеличения уровня НДС не более</w:t>
      </w:r>
      <w:proofErr w:type="gramStart"/>
      <w:r>
        <w:t>,</w:t>
      </w:r>
      <w:proofErr w:type="gramEnd"/>
      <w:r>
        <w:t xml:space="preserve"> чем тема для светской беседы. </w:t>
      </w:r>
    </w:p>
    <w:p w:rsidR="001D3C1C" w:rsidRPr="005661D9" w:rsidRDefault="001D3C1C" w:rsidP="001D3C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A03" w:rsidRDefault="00D56A03" w:rsidP="001D3C1C">
      <w:pPr>
        <w:pStyle w:val="a4"/>
        <w:jc w:val="both"/>
      </w:pPr>
    </w:p>
    <w:sectPr w:rsidR="00D56A03" w:rsidSect="008E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3C1C"/>
    <w:rsid w:val="001D3C1C"/>
    <w:rsid w:val="00D5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1C"/>
    <w:pPr>
      <w:ind w:left="720"/>
      <w:contextualSpacing/>
    </w:pPr>
  </w:style>
  <w:style w:type="paragraph" w:styleId="a4">
    <w:name w:val="No Spacing"/>
    <w:uiPriority w:val="1"/>
    <w:qFormat/>
    <w:rsid w:val="001D3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photo</cp:lastModifiedBy>
  <cp:revision>1</cp:revision>
  <dcterms:created xsi:type="dcterms:W3CDTF">2018-08-26T15:08:00Z</dcterms:created>
  <dcterms:modified xsi:type="dcterms:W3CDTF">2018-08-26T15:12:00Z</dcterms:modified>
</cp:coreProperties>
</file>