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10173" w:type="dxa"/>
        <w:jc w:val="left"/>
        <w:tblInd w:w="-56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0"/>
        <w:gridCol w:w="5102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  <w:t xml:space="preserve">Эстонский </w:t>
            </w:r>
          </w:p>
        </w:tc>
      </w:tr>
      <w:tr>
        <w:trPr/>
        <w:tc>
          <w:tcPr>
            <w:tcW w:w="5070" w:type="dxa"/>
            <w:tcBorders/>
            <w:shd w:fill="auto" w:val="clea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Уважаемая редакция,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добрый день!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представитель благотворительного проекта "Поле Любви", который более 30 лет в 34 странах мира занимается поддержкой здоровья женщин и благополучия семей.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Мы расширяем нашу миссию в вашей стране, поэтому мы сейчас выбираем информационных партнеров в Эстонии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Мы подготовили  уникальные статьи и хотим, чтобы одна из них была опубликована только в вашем журнале. Пожалуйста, сообщите интересную вам тему и возможные сроки публикации. 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0" w:name="_gjdgxs"/>
            <w:bookmarkEnd w:id="0"/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1. Практический шаманизм «Как избавиться от дурных  мыслей» - потрясающая статья о том, почему наши деньги убивают нас. 1500 слов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2. 10 самых неожиданных сибирских принципов воспитания детей. 1300 слов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3. Ваша идея может уничтожить вас или научить летать 1700 слов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4. Шаманские практики  в мире денег 1500 слов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5. Восстановление женской энергии 1400 слов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6. Пять принципов осознанности 1700 слов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Каждая статья может вызвать живой интерес у вашего читателя. Материал постоянно затрагивает самые болезненные темы: осознание более высокой цели, реальное понимание причин событий, судьбы, отношений, богатства, здоровья детей.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Наше благотворительное движение объединяет невероятных людей: хранителей древних традиций, прогрессивных тренеров и духовных мастеров. Миссия каждого из них - делиться реальными знаниями с аудиторией.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Статьи написаны в форме интервью с удивительным мастером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Shakuntali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Ссылка: Шакунтали, доктор психологических наук, носитель секретной техники работы с подсознанием Гёд. Мастер женских практик, личный тренер звезд Голливуда. Он наследственный шаман и обладает исцеляющим даром. Пробудили силу и способности своих предков на 12 поколений</w:t>
            </w:r>
          </w:p>
          <w:p>
            <w:pPr>
              <w:pStyle w:val="LOnormal"/>
              <w:spacing w:lineRule="auto" w:line="240"/>
              <w:jc w:val="both"/>
              <w:rPr/>
            </w:pPr>
            <w:hyperlink r:id="rId2">
              <w:r>
                <w:rPr>
                  <w:rStyle w:val="Style8"/>
                  <w:rFonts w:eastAsia="Calibri" w:cs="Times New Roman" w:ascii="Times New Roman" w:hAnsi="Times New Roman"/>
                  <w:sz w:val="24"/>
                  <w:szCs w:val="24"/>
                </w:rPr>
                <w:t>https://int.shakuntali.com/</w:t>
              </w:r>
            </w:hyperlink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Также в статье содержатся ссылки на международное поле любви благотворительного проекта </w:t>
            </w:r>
            <w:hyperlink r:id="rId3">
              <w:r>
                <w:rPr>
                  <w:rStyle w:val="ListLabel2"/>
                  <w:rFonts w:eastAsia="Calibri" w:cs="Times New Roman" w:ascii="Times New Roman" w:hAnsi="Times New Roman"/>
                  <w:sz w:val="24"/>
                  <w:szCs w:val="24"/>
                  <w:u w:val="single"/>
                </w:rPr>
                <w:t>https://myfieldoflove.com/de/seminare/</w:t>
              </w:r>
            </w:hyperlink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Вы также можете показать темы, представляющие интерес для вас. Тогда мы сможем согласовать основную идею, и статья будет готова через 3-4 недели.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 уважением, представитель благотворительного движения «Поле любви»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Натали Бейкер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  <w:t>Lugupeetavad toimetajad, tere!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  <w:t>Olen heategevusprojekti "Armastuse Väli" esindaja, mis on juba üle 30 aasta toetanud naiste tervist ja perekonna heaolu 34 riigis.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  <w:t>Laiendame oma missiooni Teie riigis, nii et nüüd valime infopartnereid Eestis.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  <w:t>Oleme koostanud unikaalsed artiklid ja soovime, et üks neist oleks avaldatud ainult Teie ajakirjas. Palun teavitage meid huvipakkuvast teemast ja võimalikest avaldamise kuupäevadest.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  <w:t>1. Praktiline šamanism "Kuidas halbadest mõtetest lahti saada" on vapustav artikkel selle kohta, miks meie raha meid tapab. 1500 sõna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  <w:t>2. 10 kõige ootamatumat Siberi põhimõtet lapsekasvatamiseks. 1300 sõna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  <w:t>3. Teie idee võib teid hävitada või õpetada teid lendama 1700 sõna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  <w:t>4. Šamanistlikud tavad raha maailmas 1500 sõna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  <w:t>5. Naise energia taastamine 1400 sõna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  <w:t>6. T</w:t>
            </w: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  <w:lang w:val="et-EE"/>
              </w:rPr>
              <w:t>ajutami</w:t>
            </w: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  <w:lang w:val="et-EE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  <w:lang w:val="et-EE"/>
              </w:rPr>
              <w:t>e</w:t>
            </w:r>
            <w:r>
              <w:rPr>
                <w:rFonts w:eastAsia="Calibri" w:cs="Times New Roman"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viis põhimõtet 1700 sõna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  <w:t>Iga artikkel võib teie lugejal huvi äratada. Materjal puudutab pidevalt kõige valusamaid teemasid: kõrgema eesmärgi teadvustamine, reaalne arusaam sündmuste põhjustest, saatusest, suhetest, rikkusest, laste tervisest.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  <w:t>Meie heategevusliikumine ühendab uskumatuid inimesi: iidsete traditsioonide kaitsjaid, edumeelseid koolitajaid ja vaimseid isandaid. Igaühe ülesanne on jagada publikuga reaalseid teadmisi.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  <w:t>Artiklid on kirjutatud intervjuu vormis hämmastava meistriga Shakuntaliga.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  <w:t xml:space="preserve">Link: Shakuntali, psühholoogiadoktor, alateadvusega Gödiga töötamise salajase tehnika kandja. Naiste tavade meister, Hollywoodi tähtede personaaltreener. Ta on pärilik šamaan ja tal on tervendav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  <w:lang w:val="et-EE"/>
              </w:rPr>
              <w:t>anne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  <w:t>. Äratas oma esivanemate jõudu ja võimeid 12 põlvkonna vältel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22222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  <w:t>https://int.shakuntali.com/</w:t>
            </w:r>
          </w:p>
        </w:tc>
      </w:tr>
    </w:tbl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</w:r>
    </w:p>
    <w:p>
      <w:pPr>
        <w:pStyle w:val="LOnormal"/>
        <w:spacing w:lineRule="auto" w:line="240"/>
        <w:ind w:left="-567" w:hanging="0"/>
        <w:rPr/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  <w:t xml:space="preserve">Artikkel sisaldab ka linke heategevusprojekti rahvusvahelisele armastusväljale </w:t>
      </w:r>
      <w:hyperlink r:id="rId5">
        <w:r>
          <w:rPr>
            <w:rStyle w:val="Style8"/>
            <w:rFonts w:eastAsia="Calibri" w:cs="Times New Roman" w:ascii="Times New Roman" w:hAnsi="Times New Roman"/>
            <w:color w:val="222222"/>
            <w:sz w:val="24"/>
            <w:szCs w:val="24"/>
          </w:rPr>
          <w:t>https://myfieldoflove.com/de/seminare/</w:t>
        </w:r>
      </w:hyperlink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  <w:t>Saate näidata ka teile huvipakkuvaid teemasid. Siis saame kokku leppida põhiidees ja artikkel valmib 3-4 nädala pärast.</w:t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  <w:tab/>
        <w:t>Lugupidamisega heategevusliikumise "Armastuse väli" esindaja</w:t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  <w:t>Natalie Baker</w:t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</w:r>
    </w:p>
    <w:p>
      <w:pPr>
        <w:pStyle w:val="LOnormal"/>
        <w:spacing w:lineRule="auto" w:line="240"/>
        <w:ind w:left="-567" w:hanging="0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eastAsia="Calibri" w:cs="Times New Roman" w:ascii="Times New Roman" w:hAnsi="Times New Roman"/>
          <w:color w:val="222222"/>
          <w:sz w:val="24"/>
          <w:szCs w:val="24"/>
        </w:rPr>
      </w:r>
    </w:p>
    <w:p>
      <w:pPr>
        <w:pStyle w:val="LOnormal"/>
        <w:ind w:left="-567" w:hanging="0"/>
        <w:rPr/>
      </w:pPr>
      <w:r>
        <w:rPr/>
      </w:r>
    </w:p>
    <w:sectPr>
      <w:type w:val="nextPage"/>
      <w:pgSz w:w="11906" w:h="16838"/>
      <w:pgMar w:left="1440" w:right="1440" w:header="0" w:top="851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67b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next w:val="LOnormal"/>
    <w:qFormat/>
    <w:rsid w:val="003a4554"/>
    <w:pPr>
      <w:keepNext w:val="true"/>
      <w:keepLines/>
      <w:widowControl/>
      <w:bidi w:val="0"/>
      <w:spacing w:lineRule="auto" w:line="276"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ru-RU" w:bidi="ar-SA"/>
    </w:rPr>
  </w:style>
  <w:style w:type="paragraph" w:styleId="2">
    <w:name w:val="Heading 2"/>
    <w:next w:val="LOnormal"/>
    <w:qFormat/>
    <w:rsid w:val="003a4554"/>
    <w:pPr>
      <w:keepNext w:val="true"/>
      <w:keepLines/>
      <w:widowControl/>
      <w:bidi w:val="0"/>
      <w:spacing w:lineRule="auto" w:line="276"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ru-RU" w:eastAsia="ru-RU" w:bidi="ar-SA"/>
    </w:rPr>
  </w:style>
  <w:style w:type="paragraph" w:styleId="3">
    <w:name w:val="Heading 3"/>
    <w:next w:val="LOnormal"/>
    <w:qFormat/>
    <w:rsid w:val="003a4554"/>
    <w:pPr>
      <w:keepNext w:val="true"/>
      <w:keepLines/>
      <w:widowControl/>
      <w:bidi w:val="0"/>
      <w:spacing w:lineRule="auto" w:line="276"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ru-RU" w:eastAsia="ru-RU" w:bidi="ar-SA"/>
    </w:rPr>
  </w:style>
  <w:style w:type="paragraph" w:styleId="4">
    <w:name w:val="Heading 4"/>
    <w:next w:val="LOnormal"/>
    <w:qFormat/>
    <w:rsid w:val="003a4554"/>
    <w:pPr>
      <w:keepNext w:val="true"/>
      <w:keepLines/>
      <w:widowControl/>
      <w:bidi w:val="0"/>
      <w:spacing w:lineRule="auto" w:line="276"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ru-RU" w:eastAsia="ru-RU" w:bidi="ar-SA"/>
    </w:rPr>
  </w:style>
  <w:style w:type="paragraph" w:styleId="5">
    <w:name w:val="Heading 5"/>
    <w:next w:val="LOnormal"/>
    <w:qFormat/>
    <w:rsid w:val="003a4554"/>
    <w:pPr>
      <w:keepNext w:val="true"/>
      <w:keepLines/>
      <w:widowControl/>
      <w:bidi w:val="0"/>
      <w:spacing w:lineRule="auto" w:line="276"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ru-RU" w:eastAsia="ru-RU" w:bidi="ar-SA"/>
    </w:rPr>
  </w:style>
  <w:style w:type="paragraph" w:styleId="6">
    <w:name w:val="Heading 6"/>
    <w:next w:val="LOnormal"/>
    <w:qFormat/>
    <w:rsid w:val="003a4554"/>
    <w:pPr>
      <w:keepNext w:val="true"/>
      <w:keepLines/>
      <w:widowControl/>
      <w:bidi w:val="0"/>
      <w:spacing w:lineRule="auto" w:line="276"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e930f0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 w:eastAsia="Calibri" w:cs="Times New Roman"/>
      <w:sz w:val="24"/>
      <w:szCs w:val="24"/>
      <w:u w:val="single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4"/>
      <w:szCs w:val="24"/>
    </w:rPr>
  </w:style>
  <w:style w:type="character" w:styleId="ListLabel4">
    <w:name w:val="ListLabel 4"/>
    <w:qFormat/>
    <w:rPr>
      <w:rFonts w:ascii="Times New Roman" w:hAnsi="Times New Roman" w:eastAsia="Calibri" w:cs="Times New Roman"/>
      <w:sz w:val="24"/>
      <w:szCs w:val="24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LOnormal" w:customStyle="1">
    <w:name w:val="LO-normal"/>
    <w:qFormat/>
    <w:rsid w:val="003a4554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Style14">
    <w:name w:val="Title"/>
    <w:basedOn w:val="LOnormal"/>
    <w:next w:val="LOnormal"/>
    <w:qFormat/>
    <w:rsid w:val="003a4554"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LOnormal"/>
    <w:next w:val="LOnormal"/>
    <w:qFormat/>
    <w:rsid w:val="003a4554"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a455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930f0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.shakuntali.com/" TargetMode="External"/><Relationship Id="rId3" Type="http://schemas.openxmlformats.org/officeDocument/2006/relationships/hyperlink" Target="https://myfieldoflove.com/de/seminare/" TargetMode="External"/><Relationship Id="rId4" Type="http://schemas.openxmlformats.org/officeDocument/2006/relationships/hyperlink" Target="https://myfieldoflove.com/de/seminare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LibreOffice/6.2.2.2$Windows_X86_64 LibreOffice_project/2b840030fec2aae0fd2658d8d4f9548af4e3518d</Application>
  <Pages>2</Pages>
  <Words>502</Words>
  <Characters>3420</Characters>
  <CharactersWithSpaces>3891</CharactersWithSpaces>
  <Paragraphs>39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2019-11-27T06:31:00Z</dcterms:created>
  <dc:creator/>
  <dc:description/>
  <dc:language>ru-RU</dc:language>
  <cp:lastModifiedBy/>
  <dcterms:modified xsi:type="dcterms:W3CDTF">2019-11-30T10:35:02Z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